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AB2849">
      <w:pPr>
        <w:spacing w:before="120" w:after="3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39887CEB" w:rsidR="003A0112" w:rsidRDefault="003A0112" w:rsidP="00AB2849">
      <w:pPr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345309444" w:edGrp="everyone"/>
      <w:r w:rsidRPr="009B2AAD">
        <w:rPr>
          <w:rFonts w:ascii="ENRESA Aroma Light" w:hAnsi="ENRESA Aroma Light" w:cs="Arial"/>
          <w:szCs w:val="22"/>
          <w:lang w:val="es-ES"/>
        </w:rPr>
        <w:t>.……………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, </w:t>
      </w:r>
      <w:permEnd w:id="345309444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1322793552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322793552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777546459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777546459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626663890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626663890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9145B7">
        <w:rPr>
          <w:rFonts w:ascii="ENRESA Aroma Light" w:hAnsi="ENRESA Aroma Light" w:cs="Arial"/>
          <w:szCs w:val="22"/>
          <w:lang w:val="es-ES"/>
        </w:rPr>
        <w:t xml:space="preserve">a la ejecución </w:t>
      </w:r>
      <w:r w:rsidR="009145B7" w:rsidRPr="009145B7">
        <w:rPr>
          <w:rFonts w:ascii="ENRESA Aroma Light" w:hAnsi="ENRESA Aroma Light" w:cs="Arial"/>
          <w:szCs w:val="22"/>
          <w:lang w:val="es-ES"/>
        </w:rPr>
        <w:t>del contrato con sujeción a las condiciones y requisitos exigidos y con las condiciones técnicas indicadas en la oferta presentada, por el importe siguiente</w:t>
      </w:r>
      <w:r w:rsidRPr="009145B7">
        <w:rPr>
          <w:rFonts w:ascii="ENRESA Aroma Light" w:hAnsi="ENRESA Aroma Light" w:cs="Arial"/>
          <w:szCs w:val="22"/>
          <w:lang w:val="es-ES"/>
        </w:rPr>
        <w:t>:</w:t>
      </w:r>
    </w:p>
    <w:p w14:paraId="59963C2D" w14:textId="77777777" w:rsidR="00811B4F" w:rsidRDefault="00811B4F" w:rsidP="00AB2849">
      <w:pPr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10194" w:type="dxa"/>
        <w:tblLook w:val="04A0" w:firstRow="1" w:lastRow="0" w:firstColumn="1" w:lastColumn="0" w:noHBand="0" w:noVBand="1"/>
      </w:tblPr>
      <w:tblGrid>
        <w:gridCol w:w="4957"/>
        <w:gridCol w:w="2409"/>
        <w:gridCol w:w="2828"/>
      </w:tblGrid>
      <w:tr w:rsidR="00811B4F" w:rsidRPr="00402C7F" w14:paraId="6DFD33A8" w14:textId="77777777" w:rsidTr="00B9349C">
        <w:trPr>
          <w:trHeight w:val="1262"/>
        </w:trPr>
        <w:tc>
          <w:tcPr>
            <w:tcW w:w="4957" w:type="dxa"/>
            <w:shd w:val="clear" w:color="auto" w:fill="B3E5A1" w:themeFill="accent6" w:themeFillTint="66"/>
            <w:vAlign w:val="center"/>
          </w:tcPr>
          <w:p w14:paraId="2FACB9AC" w14:textId="77777777" w:rsidR="00811B4F" w:rsidRPr="00402C7F" w:rsidRDefault="00811B4F" w:rsidP="00B9349C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ENRESA Aroma Light" w:hAnsi="ENRESA Aroma Light"/>
                <w:b/>
              </w:rPr>
            </w:pPr>
            <w:r w:rsidRPr="00402C7F">
              <w:rPr>
                <w:rFonts w:ascii="ENRESA Aroma Light" w:hAnsi="ENRESA Aroma Light"/>
                <w:b/>
              </w:rPr>
              <w:t xml:space="preserve">CONTRATO DEL SERVICIO DE COMUNICACIONES </w:t>
            </w:r>
            <w:r>
              <w:rPr>
                <w:rFonts w:ascii="ENRESA Aroma Light" w:hAnsi="ENRESA Aroma Light"/>
                <w:b/>
              </w:rPr>
              <w:t>EXTERNAS</w:t>
            </w:r>
            <w:r w:rsidRPr="00402C7F">
              <w:rPr>
                <w:rFonts w:ascii="ENRESA Aroma Light" w:hAnsi="ENRESA Aroma Light"/>
                <w:b/>
              </w:rPr>
              <w:t xml:space="preserve"> PARA EL PDC DE LA CENTRAL NUCLEAR DE SANTA MARIA DE GAROÑA</w:t>
            </w:r>
          </w:p>
        </w:tc>
        <w:tc>
          <w:tcPr>
            <w:tcW w:w="2409" w:type="dxa"/>
            <w:shd w:val="clear" w:color="auto" w:fill="B3E5A1" w:themeFill="accent6" w:themeFillTint="66"/>
            <w:vAlign w:val="center"/>
          </w:tcPr>
          <w:p w14:paraId="105BCB83" w14:textId="77777777" w:rsidR="00811B4F" w:rsidRPr="00DD2970" w:rsidRDefault="00811B4F" w:rsidP="00B9349C">
            <w:pPr>
              <w:tabs>
                <w:tab w:val="left" w:pos="284"/>
              </w:tabs>
              <w:spacing w:after="0" w:line="240" w:lineRule="auto"/>
              <w:ind w:left="284" w:hanging="284"/>
              <w:jc w:val="center"/>
              <w:rPr>
                <w:rFonts w:ascii="ENRESA Aroma Light" w:hAnsi="ENRESA Aroma Light"/>
                <w:b/>
              </w:rPr>
            </w:pPr>
            <w:r w:rsidRPr="00F836D5">
              <w:rPr>
                <w:rFonts w:ascii="ENRESA Aroma Light" w:hAnsi="ENRESA Aroma Light"/>
                <w:b/>
              </w:rPr>
              <w:t xml:space="preserve">IMPORTE MAXIMO </w:t>
            </w:r>
            <w:r w:rsidRPr="00DD2970">
              <w:rPr>
                <w:rFonts w:ascii="ENRESA Aroma Light" w:hAnsi="ENRESA Aroma Light"/>
                <w:b/>
              </w:rPr>
              <w:t>(IVA no incluido)</w:t>
            </w:r>
          </w:p>
        </w:tc>
        <w:tc>
          <w:tcPr>
            <w:tcW w:w="2828" w:type="dxa"/>
            <w:shd w:val="clear" w:color="auto" w:fill="B3E5A1" w:themeFill="accent6" w:themeFillTint="66"/>
            <w:vAlign w:val="center"/>
          </w:tcPr>
          <w:p w14:paraId="2C9B13C4" w14:textId="77777777" w:rsidR="00811B4F" w:rsidRDefault="00811B4F" w:rsidP="00B9349C">
            <w:pPr>
              <w:tabs>
                <w:tab w:val="left" w:pos="284"/>
              </w:tabs>
              <w:spacing w:after="0" w:line="240" w:lineRule="auto"/>
              <w:ind w:left="284" w:hanging="284"/>
              <w:jc w:val="center"/>
              <w:rPr>
                <w:rFonts w:ascii="ENRESA Aroma Light" w:hAnsi="ENRESA Aroma Light"/>
                <w:b/>
              </w:rPr>
            </w:pPr>
            <w:r w:rsidRPr="00F836D5">
              <w:rPr>
                <w:rFonts w:ascii="ENRESA Aroma Light" w:hAnsi="ENRESA Aroma Light"/>
                <w:b/>
              </w:rPr>
              <w:t>IMPORTE OFERTADO</w:t>
            </w:r>
          </w:p>
          <w:p w14:paraId="5452225D" w14:textId="77777777" w:rsidR="00811B4F" w:rsidRPr="00402C7F" w:rsidRDefault="00811B4F" w:rsidP="00B9349C">
            <w:pPr>
              <w:tabs>
                <w:tab w:val="left" w:pos="284"/>
              </w:tabs>
              <w:spacing w:after="0" w:line="240" w:lineRule="auto"/>
              <w:ind w:left="284" w:hanging="284"/>
              <w:jc w:val="center"/>
              <w:rPr>
                <w:rFonts w:ascii="ENRESA Aroma Light" w:hAnsi="ENRESA Aroma Light"/>
                <w:b/>
              </w:rPr>
            </w:pPr>
            <w:r w:rsidRPr="00402C7F">
              <w:rPr>
                <w:rFonts w:ascii="ENRESA Aroma Light" w:hAnsi="ENRESA Aroma Light"/>
                <w:b/>
              </w:rPr>
              <w:t>(IVA no incluido)</w:t>
            </w:r>
          </w:p>
        </w:tc>
      </w:tr>
      <w:tr w:rsidR="00811B4F" w:rsidRPr="00402C7F" w14:paraId="73211DD9" w14:textId="77777777" w:rsidTr="00811B4F">
        <w:trPr>
          <w:trHeight w:val="996"/>
        </w:trPr>
        <w:tc>
          <w:tcPr>
            <w:tcW w:w="4957" w:type="dxa"/>
            <w:shd w:val="clear" w:color="auto" w:fill="4EA72E" w:themeFill="accent6"/>
            <w:vAlign w:val="center"/>
          </w:tcPr>
          <w:p w14:paraId="25B3A71F" w14:textId="77777777" w:rsidR="00811B4F" w:rsidRDefault="00811B4F" w:rsidP="00B9349C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ENRESA Aroma Light" w:hAnsi="ENRESA Aroma Light"/>
                <w:b/>
              </w:rPr>
            </w:pPr>
            <w:r>
              <w:rPr>
                <w:rFonts w:ascii="ENRESA Aroma Light" w:hAnsi="ENRESA Aroma Light"/>
                <w:b/>
              </w:rPr>
              <w:t>T</w:t>
            </w:r>
            <w:r w:rsidRPr="00402C7F">
              <w:rPr>
                <w:rFonts w:ascii="ENRESA Aroma Light" w:hAnsi="ENRESA Aroma Light"/>
                <w:b/>
              </w:rPr>
              <w:t xml:space="preserve">eléfonos </w:t>
            </w:r>
            <w:r>
              <w:rPr>
                <w:rFonts w:ascii="ENRESA Aroma Light" w:hAnsi="ENRESA Aroma Light"/>
                <w:b/>
              </w:rPr>
              <w:t xml:space="preserve">fijos, faxes, cabeza-cola y/o SIM </w:t>
            </w:r>
          </w:p>
          <w:p w14:paraId="781F2A19" w14:textId="77777777" w:rsidR="00811B4F" w:rsidRPr="00402C7F" w:rsidRDefault="00811B4F" w:rsidP="00B9349C">
            <w:p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ENRESA Aroma Light" w:hAnsi="ENRESA Aroma Light"/>
                <w:b/>
              </w:rPr>
            </w:pPr>
            <w:r>
              <w:rPr>
                <w:rFonts w:ascii="ENRESA Aroma Light" w:hAnsi="ENRESA Aroma Light"/>
                <w:b/>
              </w:rPr>
              <w:t>(85 líneas)</w:t>
            </w:r>
          </w:p>
        </w:tc>
        <w:tc>
          <w:tcPr>
            <w:tcW w:w="2409" w:type="dxa"/>
            <w:vAlign w:val="center"/>
          </w:tcPr>
          <w:p w14:paraId="5E9EF91E" w14:textId="77777777" w:rsidR="00811B4F" w:rsidRPr="00E2069D" w:rsidRDefault="00811B4F" w:rsidP="00B9349C">
            <w:pPr>
              <w:tabs>
                <w:tab w:val="left" w:pos="284"/>
              </w:tabs>
              <w:spacing w:after="0" w:line="240" w:lineRule="auto"/>
              <w:ind w:left="284" w:hanging="284"/>
              <w:jc w:val="center"/>
              <w:rPr>
                <w:rFonts w:ascii="ENRESA Aroma Light" w:hAnsi="ENRESA Aroma Light"/>
                <w:strike/>
              </w:rPr>
            </w:pPr>
            <w:r w:rsidRPr="00C51501">
              <w:rPr>
                <w:rFonts w:ascii="ENRESA Aroma Light" w:hAnsi="ENRESA Aroma Light"/>
                <w:b/>
                <w:bCs/>
              </w:rPr>
              <w:t>60.000,00 €</w:t>
            </w:r>
          </w:p>
        </w:tc>
        <w:tc>
          <w:tcPr>
            <w:tcW w:w="2828" w:type="dxa"/>
            <w:vAlign w:val="center"/>
          </w:tcPr>
          <w:p w14:paraId="13C7CD71" w14:textId="77777777" w:rsidR="00811B4F" w:rsidRPr="00402C7F" w:rsidRDefault="00811B4F" w:rsidP="00811B4F">
            <w:pPr>
              <w:tabs>
                <w:tab w:val="left" w:pos="284"/>
              </w:tabs>
              <w:spacing w:after="0" w:line="240" w:lineRule="auto"/>
              <w:ind w:left="284" w:hanging="284"/>
              <w:jc w:val="center"/>
              <w:rPr>
                <w:rFonts w:ascii="ENRESA Aroma Light" w:hAnsi="ENRESA Aroma Light"/>
              </w:rPr>
            </w:pPr>
            <w:permStart w:id="620508590" w:edGrp="everyone"/>
            <w:permEnd w:id="620508590"/>
          </w:p>
        </w:tc>
      </w:tr>
    </w:tbl>
    <w:p w14:paraId="1BA799D0" w14:textId="77777777" w:rsidR="00A153B0" w:rsidRDefault="00A153B0" w:rsidP="00AB2849">
      <w:pPr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</w:p>
    <w:p w14:paraId="169BD5B2" w14:textId="77777777" w:rsidR="00A153B0" w:rsidRPr="00AC317A" w:rsidRDefault="00A153B0" w:rsidP="00AB2849">
      <w:pPr>
        <w:spacing w:before="120" w:after="24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527D4" w14:textId="77777777" w:rsidR="000A4BAC" w:rsidRDefault="000A4BAC">
      <w:r>
        <w:separator/>
      </w:r>
    </w:p>
  </w:endnote>
  <w:endnote w:type="continuationSeparator" w:id="0">
    <w:p w14:paraId="5A925442" w14:textId="77777777" w:rsidR="000A4BAC" w:rsidRDefault="000A4BAC">
      <w:r>
        <w:continuationSeparator/>
      </w:r>
    </w:p>
  </w:endnote>
  <w:endnote w:type="continuationNotice" w:id="1">
    <w:p w14:paraId="23452206" w14:textId="77777777" w:rsidR="000A4BAC" w:rsidRDefault="000A4BA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7543328-12E9-4461-8AEA-F95834E83156}"/>
    <w:embedBold r:id="rId2" w:fontKey="{1792741D-AD2A-4EA1-9591-64DBCB5C379A}"/>
    <w:embedItalic r:id="rId3" w:fontKey="{B4ED176B-BCDA-4D8A-BF18-45183A0EB955}"/>
    <w:embedBoldItalic r:id="rId4" w:fontKey="{FDEFD52F-60A8-4511-B9FA-1B5B34D3CEB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8D90980-EE8B-4E91-B3C1-5F59D6E013D3}"/>
    <w:embedBold r:id="rId6" w:fontKey="{F6B5FDAE-E1DF-4BD5-AF14-13BF3FDBF03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F68F4C7B-9D37-4C0A-A790-D1D6BF9C6E1E}"/>
    <w:embedBold r:id="rId8" w:fontKey="{12BF1D5C-8015-496A-9F10-19D6A9B7729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7F3863A0-C91F-4770-9A66-5A6FBBD1FB6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81553662-45C1-40DB-B3F6-772E99A3408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5FA5C0C-E2E5-4D91-8174-A8F393B3A3A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DE6B8B2D-2C20-4CBE-9D57-9B2B4A23126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738D7" w14:textId="77777777" w:rsidR="000A4BAC" w:rsidRDefault="000A4BAC">
      <w:r>
        <w:separator/>
      </w:r>
    </w:p>
  </w:footnote>
  <w:footnote w:type="continuationSeparator" w:id="0">
    <w:p w14:paraId="1C8E98E8" w14:textId="77777777" w:rsidR="000A4BAC" w:rsidRDefault="000A4BAC">
      <w:r>
        <w:continuationSeparator/>
      </w:r>
    </w:p>
  </w:footnote>
  <w:footnote w:type="continuationNotice" w:id="1">
    <w:p w14:paraId="24A66FF7" w14:textId="77777777" w:rsidR="000A4BAC" w:rsidRDefault="000A4BA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667C3ED6" w:rsidR="00A2064F" w:rsidRDefault="001E4EA9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E4EA9">
            <w:rPr>
              <w:rFonts w:ascii="ENRESA Aroma Light" w:hAnsi="ENRESA Aroma Light" w:cs="Arial"/>
              <w:b/>
              <w:bCs/>
              <w:szCs w:val="22"/>
              <w:lang w:val="pt-PT"/>
            </w:rPr>
            <w:t>Comunicaciones telefonía exterior</w:t>
          </w:r>
        </w:p>
        <w:p w14:paraId="20CC2581" w14:textId="2D604EA6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 w:rsidR="002C6797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A153B0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</w:p>
      </w:tc>
      <w:tc>
        <w:tcPr>
          <w:tcW w:w="2552" w:type="dxa"/>
          <w:vAlign w:val="center"/>
        </w:tcPr>
        <w:p w14:paraId="52C77EF5" w14:textId="4C5C03A1" w:rsidR="00A2064F" w:rsidRPr="00360F17" w:rsidRDefault="00767EF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67EFC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UUIGFvFKfjH5Q63tzRmndRd8zU6BnWqLaYmh4A0sOZqyXXAjF03GQ8Oza1/6bxivoIzeNwTWxut28gy6tUCRg==" w:salt="35BtN4M/mOa7Pro+iPSQc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A3A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4BAC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4EA9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6797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13C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5725A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67EFC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1B4F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45B7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1C7C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3B0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849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0C42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2E2FDB-3642-4144-83DA-C7AEF2901EC5}"/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18</TotalTime>
  <Pages>1</Pages>
  <Words>227</Words>
  <Characters>1250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22</cp:revision>
  <cp:lastPrinted>2022-11-30T10:28:00Z</cp:lastPrinted>
  <dcterms:created xsi:type="dcterms:W3CDTF">2026-02-24T08:58:00Z</dcterms:created>
  <dcterms:modified xsi:type="dcterms:W3CDTF">2026-02-24T09:37:00Z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