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13EB4F5F" w:rsidR="003168CF" w:rsidRPr="00571571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571571">
        <w:rPr>
          <w:rFonts w:ascii="ENRESA Aroma Light" w:hAnsi="ENRESA Aroma Light" w:cs="Arial"/>
          <w:szCs w:val="22"/>
          <w:lang w:val="es-ES"/>
        </w:rPr>
        <w:t xml:space="preserve">que </w:t>
      </w:r>
      <w:r w:rsidR="00571571" w:rsidRPr="00571571">
        <w:rPr>
          <w:rFonts w:ascii="ENRESA Aroma Light" w:hAnsi="ENRESA Aroma Light" w:cs="Arial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240" w:type="dxa"/>
        <w:tblInd w:w="846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2"/>
        <w:gridCol w:w="1169"/>
        <w:gridCol w:w="1169"/>
        <w:gridCol w:w="160"/>
      </w:tblGrid>
      <w:tr w:rsidR="00FC58BF" w:rsidRPr="00FC32A8" w14:paraId="1280DA7A" w14:textId="77777777" w:rsidTr="00355B84">
        <w:trPr>
          <w:gridAfter w:val="1"/>
          <w:wAfter w:w="160" w:type="dxa"/>
          <w:trHeight w:val="1068"/>
        </w:trPr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6CF9C2AA" w14:textId="77777777" w:rsidR="00FC58BF" w:rsidRPr="00FC32A8" w:rsidRDefault="00FC58BF" w:rsidP="00683D09">
            <w:pPr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r w:rsidRPr="00FC32A8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CRITERIO 1 Analítica del grado de humedad de la zahorra artificial 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4ADD8D6" w14:textId="77777777" w:rsidR="00FC58BF" w:rsidRPr="00FC32A8" w:rsidRDefault="00FC58BF" w:rsidP="00683D09">
            <w:pPr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r w:rsidRPr="00FC32A8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SI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C6464EE" w14:textId="77777777" w:rsidR="00FC58BF" w:rsidRPr="00FC32A8" w:rsidRDefault="00FC58BF" w:rsidP="00683D09">
            <w:pPr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r w:rsidRPr="00FC32A8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NO</w:t>
            </w:r>
          </w:p>
        </w:tc>
      </w:tr>
      <w:tr w:rsidR="00FC58BF" w:rsidRPr="00FC32A8" w14:paraId="3AEA0601" w14:textId="77777777" w:rsidTr="00355B84">
        <w:trPr>
          <w:gridAfter w:val="1"/>
          <w:wAfter w:w="160" w:type="dxa"/>
          <w:trHeight w:val="379"/>
        </w:trPr>
        <w:tc>
          <w:tcPr>
            <w:tcW w:w="5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4A2FE4" w14:textId="77777777" w:rsidR="00FC58BF" w:rsidRPr="00FC32A8" w:rsidRDefault="00FC58BF" w:rsidP="00683D09">
            <w:pPr>
              <w:rPr>
                <w:rFonts w:ascii="ENRESA Aroma Light" w:hAnsi="ENRESA Aroma Light" w:cs="Calibri"/>
                <w:color w:val="000000"/>
                <w:szCs w:val="22"/>
                <w:lang w:val="es-ES"/>
              </w:rPr>
            </w:pPr>
            <w:r w:rsidRPr="00FC32A8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 xml:space="preserve">Se compromete a realizar </w:t>
            </w:r>
            <w:r w:rsidRPr="002D7866">
              <w:rPr>
                <w:rFonts w:ascii="ENRESA Aroma Light" w:hAnsi="ENRESA Aroma Light" w:cs="Calibri"/>
                <w:color w:val="000000"/>
                <w:szCs w:val="22"/>
              </w:rPr>
              <w:t>una analítica del grado de humedad con periodicidad mensual en periodo “húmedo” y con periodicidad trimestral en periodo “seco”</w:t>
            </w:r>
            <w:r w:rsidRPr="003C3721">
              <w:rPr>
                <w:rFonts w:ascii="ENRESA Aroma Light" w:hAnsi="ENRESA Aroma Light" w:cs="Calibri"/>
                <w:color w:val="000000"/>
                <w:szCs w:val="22"/>
                <w:lang w:val="es-ES"/>
              </w:rPr>
              <w:t>.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D1C3929" w14:textId="323AB782" w:rsidR="00FC58BF" w:rsidRPr="00FC32A8" w:rsidRDefault="00FC58BF" w:rsidP="007A4A21">
            <w:pPr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permStart w:id="1964980617" w:edGrp="everyone"/>
            <w:permEnd w:id="1964980617"/>
          </w:p>
        </w:tc>
        <w:tc>
          <w:tcPr>
            <w:tcW w:w="11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EC9B323" w14:textId="119ECC8C" w:rsidR="00FC58BF" w:rsidRPr="00FC32A8" w:rsidRDefault="00FC58BF" w:rsidP="007A4A21">
            <w:pPr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permStart w:id="1150511522" w:edGrp="everyone"/>
            <w:permEnd w:id="1150511522"/>
          </w:p>
        </w:tc>
      </w:tr>
      <w:tr w:rsidR="00FC58BF" w:rsidRPr="00FC32A8" w14:paraId="6794545E" w14:textId="77777777" w:rsidTr="00355B84">
        <w:trPr>
          <w:trHeight w:val="288"/>
        </w:trPr>
        <w:tc>
          <w:tcPr>
            <w:tcW w:w="5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F5285C" w14:textId="77777777" w:rsidR="00FC58BF" w:rsidRPr="00FC32A8" w:rsidRDefault="00FC58BF" w:rsidP="00683D09">
            <w:pPr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1A1CA6" w14:textId="77777777" w:rsidR="00FC58BF" w:rsidRPr="00FC32A8" w:rsidRDefault="00FC58BF" w:rsidP="00683D09">
            <w:pPr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C9F43B" w14:textId="77777777" w:rsidR="00FC58BF" w:rsidRPr="00FC32A8" w:rsidRDefault="00FC58BF" w:rsidP="00683D09">
            <w:pPr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B52CD" w14:textId="77777777" w:rsidR="00FC58BF" w:rsidRPr="00FC32A8" w:rsidRDefault="00FC58BF" w:rsidP="00683D09">
            <w:pPr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</w:tr>
      <w:tr w:rsidR="00FC58BF" w:rsidRPr="00FC32A8" w14:paraId="498E36BA" w14:textId="77777777" w:rsidTr="00355B84">
        <w:trPr>
          <w:trHeight w:val="288"/>
        </w:trPr>
        <w:tc>
          <w:tcPr>
            <w:tcW w:w="5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758871" w14:textId="77777777" w:rsidR="00FC58BF" w:rsidRPr="00FC32A8" w:rsidRDefault="00FC58BF" w:rsidP="00683D09">
            <w:pPr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003F46" w14:textId="77777777" w:rsidR="00FC58BF" w:rsidRPr="00FC32A8" w:rsidRDefault="00FC58BF" w:rsidP="00683D09">
            <w:pPr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853AC" w14:textId="77777777" w:rsidR="00FC58BF" w:rsidRPr="00FC32A8" w:rsidRDefault="00FC58BF" w:rsidP="00683D09">
            <w:pPr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EAF0C" w14:textId="77777777" w:rsidR="00FC58BF" w:rsidRPr="00FC32A8" w:rsidRDefault="00FC58BF" w:rsidP="00683D09">
            <w:pPr>
              <w:rPr>
                <w:rFonts w:ascii="Times New Roman" w:hAnsi="Times New Roman"/>
                <w:sz w:val="20"/>
                <w:lang w:val="es-ES"/>
              </w:rPr>
            </w:pPr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080" w:type="dxa"/>
        <w:tblInd w:w="921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3"/>
        <w:gridCol w:w="2127"/>
      </w:tblGrid>
      <w:tr w:rsidR="007A4A21" w:rsidRPr="005B5841" w14:paraId="51B52E07" w14:textId="77777777" w:rsidTr="00683D09">
        <w:trPr>
          <w:trHeight w:val="20"/>
        </w:trPr>
        <w:tc>
          <w:tcPr>
            <w:tcW w:w="595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36ADCDE3" w14:textId="77777777" w:rsidR="007A4A21" w:rsidRDefault="007A4A21" w:rsidP="00683D0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</w:rPr>
              <w:t>CRITERIO 2</w:t>
            </w:r>
          </w:p>
          <w:p w14:paraId="44C040C0" w14:textId="77777777" w:rsidR="007A4A21" w:rsidRPr="00DE1D95" w:rsidRDefault="007A4A21" w:rsidP="00683D09">
            <w:pPr>
              <w:spacing w:after="0"/>
              <w:jc w:val="center"/>
              <w:rPr>
                <w:rFonts w:ascii="ENRESA Aroma Light" w:hAnsi="ENRESA Aroma Light" w:cs="Calibri"/>
                <w:b/>
                <w:color w:val="000000"/>
                <w:szCs w:val="22"/>
                <w:lang w:val="es-ES"/>
              </w:rPr>
            </w:pPr>
            <w:r w:rsidRPr="00DE1D95">
              <w:rPr>
                <w:rFonts w:ascii="ENRESA Aroma Light" w:hAnsi="ENRESA Aroma Light" w:cs="Arial"/>
                <w:b/>
              </w:rPr>
              <w:t>P</w:t>
            </w:r>
            <w:r w:rsidRPr="00DE1D95">
              <w:rPr>
                <w:rFonts w:ascii="ENRESA Aroma Light" w:hAnsi="ENRESA Aroma Light" w:cs="Arial"/>
                <w:b/>
                <w:szCs w:val="22"/>
              </w:rPr>
              <w:t xml:space="preserve">lazo de entrega </w:t>
            </w:r>
            <w:r w:rsidRPr="00DE1D95">
              <w:rPr>
                <w:rFonts w:ascii="ENRESA Aroma Light" w:hAnsi="ENRESA Aroma Light" w:cs="Arial"/>
                <w:b/>
              </w:rPr>
              <w:t xml:space="preserve">Ofertado por debajo del </w:t>
            </w:r>
            <w:r w:rsidRPr="00DE1D95">
              <w:rPr>
                <w:rFonts w:ascii="ENRESA Aroma Light" w:hAnsi="ENRESA Aroma Light" w:cs="Arial"/>
                <w:b/>
                <w:szCs w:val="22"/>
              </w:rPr>
              <w:t>máximo</w:t>
            </w:r>
            <w:r w:rsidRPr="00DE1D95">
              <w:rPr>
                <w:rFonts w:ascii="ENRESA Aroma Light" w:hAnsi="ENRESA Aroma Light" w:cs="Arial"/>
                <w:b/>
              </w:rPr>
              <w:t xml:space="preserve"> de </w:t>
            </w:r>
            <w:r w:rsidRPr="00DE1D95">
              <w:rPr>
                <w:rFonts w:ascii="ENRESA Aroma Light" w:hAnsi="ENRESA Aroma Light" w:cs="Arial"/>
                <w:b/>
                <w:szCs w:val="22"/>
              </w:rPr>
              <w:t>5 días laborables a contar desde la emisión de la orden de suministro</w:t>
            </w:r>
            <w:r w:rsidRPr="00DE1D95">
              <w:rPr>
                <w:rFonts w:ascii="ENRESA Aroma Light" w:hAnsi="ENRESA Aroma Light" w:cs="Arial"/>
                <w:b/>
              </w:rPr>
              <w:t xml:space="preserve"> 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5E0B3"/>
            <w:vAlign w:val="center"/>
            <w:hideMark/>
          </w:tcPr>
          <w:p w14:paraId="1E80E3F0" w14:textId="77777777" w:rsidR="007A4A21" w:rsidRPr="007B315C" w:rsidRDefault="007A4A21" w:rsidP="00683D0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trike/>
                <w:color w:val="000000"/>
                <w:szCs w:val="22"/>
                <w:lang w:val="es-ES"/>
              </w:rPr>
            </w:pPr>
            <w:r w:rsidRPr="00DE1D95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Marcar con una X la opción que proceda</w:t>
            </w:r>
          </w:p>
        </w:tc>
      </w:tr>
      <w:tr w:rsidR="007A4A21" w:rsidRPr="005B5841" w14:paraId="3C3A16F3" w14:textId="77777777" w:rsidTr="00355B84">
        <w:trPr>
          <w:trHeight w:val="476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BD4F" w14:textId="77777777" w:rsidR="007A4A21" w:rsidRDefault="007A4A21" w:rsidP="007A4A21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4 días laborables</w:t>
            </w:r>
          </w:p>
          <w:p w14:paraId="48516560" w14:textId="77777777" w:rsidR="007A4A21" w:rsidRPr="005B5841" w:rsidRDefault="007A4A21" w:rsidP="007A4A21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B005E" w14:textId="77777777" w:rsidR="007A4A21" w:rsidRPr="005B5841" w:rsidRDefault="007A4A21" w:rsidP="00683D0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20"/>
                <w:lang w:val="es-ES"/>
              </w:rPr>
            </w:pPr>
            <w:permStart w:id="443942405" w:edGrp="everyone"/>
            <w:permEnd w:id="443942405"/>
          </w:p>
        </w:tc>
      </w:tr>
      <w:tr w:rsidR="007A4A21" w:rsidRPr="005B5841" w14:paraId="1C8BACF3" w14:textId="77777777" w:rsidTr="00355B84">
        <w:trPr>
          <w:trHeight w:val="398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CBA88" w14:textId="77777777" w:rsidR="007A4A21" w:rsidRDefault="007A4A21" w:rsidP="007A4A21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3 días laborables</w:t>
            </w:r>
          </w:p>
          <w:p w14:paraId="119CE6E0" w14:textId="77777777" w:rsidR="007A4A21" w:rsidRPr="005B5841" w:rsidRDefault="007A4A21" w:rsidP="007A4A21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CF54" w14:textId="77777777" w:rsidR="007A4A21" w:rsidRPr="003342AA" w:rsidRDefault="007A4A21" w:rsidP="00683D09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108107858" w:edGrp="everyone"/>
            <w:permEnd w:id="1108107858"/>
          </w:p>
        </w:tc>
      </w:tr>
      <w:tr w:rsidR="007A4A21" w:rsidRPr="005B5841" w14:paraId="2C947847" w14:textId="77777777" w:rsidTr="00355B84">
        <w:trPr>
          <w:trHeight w:val="404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BF054" w14:textId="77777777" w:rsidR="007A4A21" w:rsidRDefault="007A4A21" w:rsidP="007A4A21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2 días laborables</w:t>
            </w:r>
          </w:p>
          <w:p w14:paraId="0AAF9E56" w14:textId="77777777" w:rsidR="007A4A21" w:rsidRPr="005B5841" w:rsidRDefault="007A4A21" w:rsidP="007A4A21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9F83A" w14:textId="77777777" w:rsidR="007A4A21" w:rsidRPr="003342AA" w:rsidRDefault="007A4A21" w:rsidP="00683D09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lang w:val="es-ES"/>
              </w:rPr>
            </w:pPr>
            <w:permStart w:id="1542945899" w:edGrp="everyone"/>
            <w:permEnd w:id="1542945899"/>
          </w:p>
        </w:tc>
      </w:tr>
      <w:tr w:rsidR="007A4A21" w:rsidRPr="005B5841" w14:paraId="42AD2CF2" w14:textId="77777777" w:rsidTr="00355B84">
        <w:trPr>
          <w:trHeight w:val="396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2EC7" w14:textId="4847C791" w:rsidR="007A4A21" w:rsidRPr="005B5841" w:rsidRDefault="007A4A21" w:rsidP="007A4A21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r>
              <w:rPr>
                <w:rFonts w:ascii="ENRESA Aroma Light" w:hAnsi="ENRESA Aroma Light" w:cs="Calibri"/>
                <w:color w:val="000000"/>
                <w:sz w:val="20"/>
              </w:rPr>
              <w:t>1 día laborable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5CF6" w14:textId="77777777" w:rsidR="007A4A21" w:rsidRPr="003342AA" w:rsidRDefault="007A4A21" w:rsidP="00683D09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permStart w:id="526408897" w:edGrp="everyone"/>
            <w:permEnd w:id="526408897"/>
          </w:p>
        </w:tc>
      </w:tr>
      <w:tr w:rsidR="007A4A21" w:rsidRPr="005B5841" w14:paraId="647472E8" w14:textId="77777777" w:rsidTr="00355B84">
        <w:trPr>
          <w:trHeight w:val="401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0DFF" w14:textId="1FAF1475" w:rsidR="007A4A21" w:rsidRPr="007B315C" w:rsidRDefault="007A4A21" w:rsidP="007A4A21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highlight w:val="yellow"/>
              </w:rPr>
            </w:pPr>
            <w:r w:rsidRPr="00DE1D95">
              <w:rPr>
                <w:rFonts w:ascii="ENRESA Aroma Light" w:hAnsi="ENRESA Aroma Light" w:cs="Calibri"/>
                <w:color w:val="000000"/>
                <w:sz w:val="20"/>
              </w:rPr>
              <w:t>No oferta reducción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BDF1" w14:textId="77777777" w:rsidR="007A4A21" w:rsidRPr="007B315C" w:rsidRDefault="007A4A21" w:rsidP="00683D09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  <w:highlight w:val="yellow"/>
              </w:rPr>
            </w:pPr>
            <w:permStart w:id="345983915" w:edGrp="everyone"/>
            <w:permEnd w:id="345983915"/>
          </w:p>
        </w:tc>
      </w:tr>
    </w:tbl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89E4479" w14:textId="77777777" w:rsidR="00355B84" w:rsidRDefault="00355B84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28C506" w14:textId="77777777" w:rsidR="00355B84" w:rsidRDefault="00355B84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2B4B6" w14:textId="77777777" w:rsidR="004541CA" w:rsidRDefault="004541CA">
      <w:r>
        <w:separator/>
      </w:r>
    </w:p>
  </w:endnote>
  <w:endnote w:type="continuationSeparator" w:id="0">
    <w:p w14:paraId="1AEE1B8A" w14:textId="77777777" w:rsidR="004541CA" w:rsidRDefault="004541CA">
      <w:r>
        <w:continuationSeparator/>
      </w:r>
    </w:p>
  </w:endnote>
  <w:endnote w:type="continuationNotice" w:id="1">
    <w:p w14:paraId="01B74961" w14:textId="77777777" w:rsidR="004541CA" w:rsidRDefault="004541C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C1B4585-126A-4DE8-A6B9-FF185253E01F}"/>
    <w:embedBold r:id="rId2" w:fontKey="{7DE8FB6E-C954-4B79-81CB-C22240E58646}"/>
    <w:embedItalic r:id="rId3" w:fontKey="{7817DD85-7598-4FC5-97CF-B9AC605A090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CF83F540-8727-4464-91D0-3BEA24D177AB}"/>
    <w:embedBold r:id="rId5" w:fontKey="{98D6F133-95D9-46B8-A017-D32EE561517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309225B9-434F-4FFD-9B93-63306E72FDA5}"/>
    <w:embedBold r:id="rId7" w:fontKey="{09CD24F3-2F8F-4B99-9476-DF3470C144C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189E7FDE-E1D0-4E50-8A5B-1A791ADEAB9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A4784F6F-0138-4E88-BBE9-96EB228BFD5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5BD3F411-B723-4239-98FF-1D583A09955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06530F92-055B-4D83-9903-AB590658AB5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95255" w14:textId="77777777" w:rsidR="004541CA" w:rsidRDefault="004541CA">
      <w:r>
        <w:separator/>
      </w:r>
    </w:p>
  </w:footnote>
  <w:footnote w:type="continuationSeparator" w:id="0">
    <w:p w14:paraId="544F617C" w14:textId="77777777" w:rsidR="004541CA" w:rsidRDefault="004541CA">
      <w:r>
        <w:continuationSeparator/>
      </w:r>
    </w:p>
  </w:footnote>
  <w:footnote w:type="continuationNotice" w:id="1">
    <w:p w14:paraId="4C2E7184" w14:textId="77777777" w:rsidR="004541CA" w:rsidRDefault="004541C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56D30A77" w:rsidR="00A2064F" w:rsidRPr="00B04615" w:rsidRDefault="00F87D8E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87D8E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zahorra artificial seca para el servicio de acondicionamiento y almacenamiento del C.A. El Cabril</w:t>
          </w:r>
        </w:p>
      </w:tc>
      <w:tc>
        <w:tcPr>
          <w:tcW w:w="2552" w:type="dxa"/>
          <w:vAlign w:val="center"/>
        </w:tcPr>
        <w:p w14:paraId="52C77EF5" w14:textId="30FFF7C7" w:rsidR="00A2064F" w:rsidRPr="00360F17" w:rsidRDefault="00B757B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B757BF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CO-CB-26-001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g2PmdHBlWaAJSKXsT4yDmHg5OXrZLUQDWph0XOlGIzAd4uP7zbAor/WBbAIKYzBx4p8j6af+NQjz2jMhx9lWQ==" w:salt="pVD53lLG+LocLdLZW58rW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61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4DBC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5B8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41CA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1571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4A29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4A21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2E0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57BF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102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87D8E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8BF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CAE1583-7A2A-449E-AEDF-4EC34954E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15</TotalTime>
  <Pages>1</Pages>
  <Words>161</Words>
  <Characters>862</Characters>
  <Application>Microsoft Office Word</Application>
  <DocSecurity>8</DocSecurity>
  <Lines>51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Moreno Pascual, Beatriz</cp:lastModifiedBy>
  <cp:revision>17</cp:revision>
  <cp:lastPrinted>2022-11-30T10:28:00Z</cp:lastPrinted>
  <dcterms:created xsi:type="dcterms:W3CDTF">2025-11-17T12:14:00Z</dcterms:created>
  <dcterms:modified xsi:type="dcterms:W3CDTF">2026-03-17T12:00:00Z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