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47F4C1EE" w:rsidR="003A0112" w:rsidRDefault="003A0112" w:rsidP="003A0112">
      <w:pPr>
        <w:spacing w:before="120" w:line="280" w:lineRule="exact"/>
        <w:rPr>
          <w:rFonts w:ascii="ENRESA Aroma Light" w:hAnsi="ENRESA Aroma Light" w:cs="Arial"/>
          <w:color w:val="000000" w:themeColor="text1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BB7F15">
        <w:rPr>
          <w:rFonts w:ascii="ENRESA Aroma Light" w:hAnsi="ENRESA Aroma Light" w:cs="Arial"/>
          <w:color w:val="000000" w:themeColor="text1"/>
          <w:szCs w:val="22"/>
          <w:lang w:val="es-ES"/>
        </w:rPr>
        <w:t xml:space="preserve">a la ejecución del contrato con sujeción a las condiciones y requisitos exigidos y con las condiciones técnicas indicadas en la oferta presentada, por los </w:t>
      </w:r>
      <w:r w:rsidR="00BB7F15" w:rsidRPr="00BB7F15">
        <w:rPr>
          <w:rFonts w:ascii="ENRESA Aroma Light" w:hAnsi="ENRESA Aroma Light" w:cs="Arial"/>
          <w:color w:val="000000" w:themeColor="text1"/>
          <w:szCs w:val="22"/>
          <w:lang w:val="es-ES"/>
        </w:rPr>
        <w:t>importes unitarios siguientes</w:t>
      </w:r>
      <w:r w:rsidRPr="00BB7F15">
        <w:rPr>
          <w:rFonts w:ascii="ENRESA Aroma Light" w:hAnsi="ENRESA Aroma Light" w:cs="Arial"/>
          <w:color w:val="000000" w:themeColor="text1"/>
          <w:szCs w:val="22"/>
          <w:lang w:val="es-ES"/>
        </w:rPr>
        <w:t>:</w:t>
      </w:r>
    </w:p>
    <w:tbl>
      <w:tblPr>
        <w:tblW w:w="9214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5"/>
        <w:gridCol w:w="2694"/>
        <w:gridCol w:w="2555"/>
      </w:tblGrid>
      <w:tr w:rsidR="00DA7936" w:rsidRPr="002117D6" w14:paraId="011A0DB8" w14:textId="77777777" w:rsidTr="009205DC">
        <w:trPr>
          <w:trHeight w:val="1134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2745F7" w14:textId="77777777" w:rsidR="00F729BE" w:rsidRPr="00837901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837901">
              <w:rPr>
                <w:rFonts w:ascii="ENRESA Aroma Light" w:hAnsi="ENRESA Aroma Light" w:cs="Arial"/>
                <w:b/>
              </w:rPr>
              <w:t>Concepto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B3DC83" w14:textId="77777777" w:rsidR="00F729BE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837901">
              <w:rPr>
                <w:rFonts w:ascii="ENRESA Aroma Light" w:hAnsi="ENRESA Aroma Light" w:cs="Calibri"/>
                <w:b/>
                <w:bCs/>
              </w:rPr>
              <w:t>Precio unitario MÁXIMO de licitación (€)</w:t>
            </w:r>
          </w:p>
          <w:p w14:paraId="081F67E2" w14:textId="77777777" w:rsidR="00F729BE" w:rsidRPr="00837901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>
              <w:rPr>
                <w:rFonts w:ascii="ENRESA Aroma Light" w:hAnsi="ENRESA Aroma Light" w:cs="Calibri"/>
                <w:b/>
                <w:bCs/>
              </w:rPr>
              <w:t>Máximo dos decimales</w:t>
            </w:r>
          </w:p>
          <w:p w14:paraId="37E0F7DC" w14:textId="77777777" w:rsidR="00F729BE" w:rsidRPr="00837901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837901">
              <w:rPr>
                <w:rFonts w:ascii="ENRESA Aroma Light" w:hAnsi="ENRESA Aroma Light" w:cs="Calibri"/>
                <w:b/>
                <w:bCs/>
              </w:rPr>
              <w:t>(IVA excluido)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917396" w14:textId="77777777" w:rsidR="00F729BE" w:rsidRPr="00837901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837901">
              <w:rPr>
                <w:rFonts w:ascii="ENRESA Aroma Light" w:hAnsi="ENRESA Aroma Light" w:cs="Calibri"/>
                <w:b/>
                <w:bCs/>
              </w:rPr>
              <w:t>Importe unitario ofertado (€</w:t>
            </w:r>
            <w:r>
              <w:rPr>
                <w:rFonts w:ascii="ENRESA Aroma Light" w:hAnsi="ENRESA Aroma Light" w:cs="Calibri"/>
                <w:b/>
                <w:bCs/>
              </w:rPr>
              <w:t>) Máximo dos decimales</w:t>
            </w:r>
            <w:r w:rsidRPr="00837901">
              <w:rPr>
                <w:rFonts w:ascii="ENRESA Aroma Light" w:hAnsi="ENRESA Aroma Light" w:cs="Calibri"/>
                <w:b/>
                <w:bCs/>
              </w:rPr>
              <w:t>)</w:t>
            </w:r>
          </w:p>
          <w:p w14:paraId="030C11F8" w14:textId="77777777" w:rsidR="00F729BE" w:rsidRPr="00837901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837901">
              <w:rPr>
                <w:rFonts w:ascii="ENRESA Aroma Light" w:hAnsi="ENRESA Aroma Light" w:cs="Calibri"/>
                <w:b/>
                <w:bCs/>
              </w:rPr>
              <w:t>(IVA excluido)</w:t>
            </w:r>
          </w:p>
        </w:tc>
      </w:tr>
      <w:tr w:rsidR="00DA7936" w:rsidRPr="007F3A55" w14:paraId="184F4305" w14:textId="77777777" w:rsidTr="00FB7CD5">
        <w:trPr>
          <w:trHeight w:val="620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0F48" w14:textId="77777777" w:rsidR="00F729BE" w:rsidRPr="007F3A55" w:rsidRDefault="00F729BE" w:rsidP="009205DC">
            <w:pPr>
              <w:spacing w:after="0"/>
              <w:rPr>
                <w:rFonts w:ascii="ENRESA Aroma Light" w:hAnsi="ENRESA Aroma Light" w:cs="Calibri"/>
              </w:rPr>
            </w:pPr>
            <w:permStart w:id="2136482914" w:edGrp="everyone" w:colFirst="2" w:colLast="2"/>
            <w:r w:rsidRPr="007F3A55">
              <w:rPr>
                <w:rFonts w:ascii="ENRESA Aroma Light" w:hAnsi="ENRESA Aroma Light"/>
              </w:rPr>
              <w:t>Poda de encinas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019E9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668,93 €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E7CB" w14:textId="1E4B6599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21D647EF" w14:textId="77777777" w:rsidTr="00FB7CD5">
        <w:trPr>
          <w:trHeight w:val="603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DC5A" w14:textId="77777777" w:rsidR="00F729BE" w:rsidRPr="007F3A55" w:rsidRDefault="00F729BE" w:rsidP="009205DC">
            <w:pPr>
              <w:spacing w:after="0"/>
              <w:rPr>
                <w:rFonts w:ascii="ENRESA Aroma Light" w:hAnsi="ENRESA Aroma Light" w:cs="Calibri"/>
              </w:rPr>
            </w:pPr>
            <w:permStart w:id="396833101" w:edGrp="everyone" w:colFirst="2" w:colLast="2"/>
            <w:permEnd w:id="2136482914"/>
            <w:r w:rsidRPr="007F3A55">
              <w:rPr>
                <w:rFonts w:ascii="ENRESA Aroma Light" w:hAnsi="ENRESA Aroma Light"/>
              </w:rPr>
              <w:t>Densificacion con encinas y acebuches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431C1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2.711,27 €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7068" w14:textId="1A94635B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038E054F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62EF" w14:textId="77777777" w:rsidR="00F729BE" w:rsidRPr="007F3A55" w:rsidRDefault="00F729BE" w:rsidP="009205DC">
            <w:pPr>
              <w:spacing w:after="0"/>
              <w:rPr>
                <w:rFonts w:ascii="ENRESA Aroma Light" w:hAnsi="ENRESA Aroma Light" w:cs="Calibri"/>
              </w:rPr>
            </w:pPr>
            <w:permStart w:id="2025588318" w:edGrp="everyone" w:colFirst="2" w:colLast="2"/>
            <w:permEnd w:id="396833101"/>
            <w:r w:rsidRPr="007F3A55">
              <w:rPr>
                <w:rFonts w:ascii="ENRESA Aroma Light" w:hAnsi="ENRESA Aroma Light"/>
              </w:rPr>
              <w:t>Reposición de plantaciones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A2CC2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 w:cs="Calibri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421,48 €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08B0" w14:textId="49B4490A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249822E4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521B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1068836730" w:edGrp="everyone" w:colFirst="2" w:colLast="2"/>
            <w:permEnd w:id="2025588318"/>
            <w:r w:rsidRPr="007F3A55">
              <w:rPr>
                <w:rFonts w:ascii="ENRESA Aroma Light" w:hAnsi="ENRESA Aroma Light"/>
              </w:rPr>
              <w:t>Mantenimiento de cortafuegos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50CEAA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215,39 €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54F83" w14:textId="0081069A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1341C98D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578C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92229199" w:edGrp="everyone" w:colFirst="2" w:colLast="2"/>
            <w:permEnd w:id="1068836730"/>
            <w:r w:rsidRPr="007F3A55">
              <w:rPr>
                <w:rFonts w:ascii="ENRESA Aroma Light" w:hAnsi="ENRESA Aroma Light"/>
              </w:rPr>
              <w:t>Tala, limpieza y poda de palmeras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4E8414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344,39 €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DD499" w14:textId="567EE781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6FAECDA4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E323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590118597" w:edGrp="everyone" w:colFirst="2" w:colLast="2"/>
            <w:permEnd w:id="92229199"/>
            <w:r w:rsidRPr="007F3A55">
              <w:rPr>
                <w:rFonts w:ascii="ENRESA Aroma Light" w:hAnsi="ENRESA Aroma Light"/>
              </w:rPr>
              <w:t>Mejora de pastos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5FA968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403,79 €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2BFA5" w14:textId="77777777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67CECC4A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0F55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41554434" w:edGrp="everyone" w:colFirst="2" w:colLast="2"/>
            <w:permEnd w:id="590118597"/>
            <w:r w:rsidRPr="007F3A55">
              <w:rPr>
                <w:rFonts w:ascii="ENRESA Aroma Light" w:hAnsi="ENRESA Aroma Light"/>
              </w:rPr>
              <w:t>Abonado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9CE202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634,30 €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72E0E" w14:textId="77777777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0AB0A95B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20BB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2035951364" w:edGrp="everyone" w:colFirst="2" w:colLast="2"/>
            <w:permEnd w:id="41554434"/>
            <w:r w:rsidRPr="007F3A55">
              <w:rPr>
                <w:rFonts w:ascii="ENRESA Aroma Light" w:hAnsi="ENRESA Aroma Light"/>
              </w:rPr>
              <w:t>Tratamiento con herbicida en viales y zonas diseminadas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746459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1.576,67 €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A8FEF" w14:textId="77777777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6E37AA0C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C041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891894642" w:edGrp="everyone" w:colFirst="2" w:colLast="2"/>
            <w:permEnd w:id="2035951364"/>
            <w:r w:rsidRPr="007F3A55">
              <w:rPr>
                <w:rFonts w:ascii="ENRESA Aroma Light" w:hAnsi="ENRESA Aroma Light"/>
              </w:rPr>
              <w:t>Tratamientos fitosanitarios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A5604B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3.065,13 €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BFF8D" w14:textId="77777777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5C6E1EE4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88DD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1130833626" w:edGrp="everyone" w:colFirst="2" w:colLast="2"/>
            <w:permEnd w:id="891894642"/>
            <w:r w:rsidRPr="007F3A55">
              <w:rPr>
                <w:rFonts w:ascii="ENRESA Aroma Light" w:hAnsi="ENRESA Aroma Light"/>
              </w:rPr>
              <w:t>Eliminación matorral, herbáceos y pasto invasivo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2685E4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138,34 €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B3C1D" w14:textId="77777777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tr w:rsidR="00DA7936" w:rsidRPr="007F3A55" w14:paraId="1373096C" w14:textId="77777777" w:rsidTr="00FB7CD5">
        <w:trPr>
          <w:trHeight w:val="601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40280" w14:textId="77777777" w:rsidR="00F729BE" w:rsidRPr="007F3A55" w:rsidRDefault="00F729BE" w:rsidP="009205DC">
            <w:pPr>
              <w:spacing w:after="0"/>
              <w:rPr>
                <w:rFonts w:ascii="ENRESA Aroma Light" w:hAnsi="ENRESA Aroma Light"/>
              </w:rPr>
            </w:pPr>
            <w:permStart w:id="188708571" w:edGrp="everyone" w:colFirst="2" w:colLast="2"/>
            <w:permEnd w:id="1130833626"/>
            <w:r w:rsidRPr="007F3A55">
              <w:rPr>
                <w:rFonts w:ascii="ENRESA Aroma Light" w:hAnsi="ENRESA Aroma Light"/>
              </w:rPr>
              <w:t>Imprevistos meteorológicos/limpieza de pantanetas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008AAB" w14:textId="77777777" w:rsidR="00F729BE" w:rsidRPr="00D83D12" w:rsidRDefault="00F729BE" w:rsidP="009205DC">
            <w:pPr>
              <w:spacing w:after="0"/>
              <w:jc w:val="center"/>
              <w:rPr>
                <w:rFonts w:ascii="ENRESA Aroma Light" w:hAnsi="ENRESA Aroma Light"/>
              </w:rPr>
            </w:pPr>
            <w:r w:rsidRPr="00D83D12">
              <w:rPr>
                <w:rFonts w:ascii="ENRESA Aroma Light" w:hAnsi="ENRESA Aroma Light" w:cs="Calibri"/>
                <w:color w:val="000000"/>
              </w:rPr>
              <w:t>108,98 €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4955E" w14:textId="77777777" w:rsidR="00F729BE" w:rsidRPr="007F3A55" w:rsidRDefault="00F729BE" w:rsidP="00FB7CD5">
            <w:pPr>
              <w:spacing w:after="0"/>
              <w:jc w:val="center"/>
              <w:rPr>
                <w:rFonts w:ascii="ENRESA Aroma Light" w:hAnsi="ENRESA Aroma Light" w:cs="Calibri"/>
              </w:rPr>
            </w:pPr>
          </w:p>
        </w:tc>
      </w:tr>
      <w:permEnd w:id="188708571"/>
    </w:tbl>
    <w:p w14:paraId="737D2D4C" w14:textId="77777777" w:rsidR="00BB7F15" w:rsidRDefault="00BB7F15" w:rsidP="003A0112">
      <w:pPr>
        <w:spacing w:before="120" w:line="280" w:lineRule="exact"/>
        <w:rPr>
          <w:rFonts w:ascii="ENRESA Aroma Light" w:hAnsi="ENRESA Aroma Light" w:cs="Arial"/>
          <w:color w:val="000000" w:themeColor="text1"/>
          <w:szCs w:val="22"/>
          <w:lang w:val="es-ES"/>
        </w:rPr>
      </w:pPr>
    </w:p>
    <w:p w14:paraId="41BE943B" w14:textId="77777777" w:rsidR="00B34CCF" w:rsidRPr="007C6F6E" w:rsidRDefault="00B34CCF" w:rsidP="00B34CCF">
      <w:pPr>
        <w:spacing w:before="120" w:line="260" w:lineRule="exact"/>
        <w:rPr>
          <w:rFonts w:ascii="ENRESA Aroma Light" w:hAnsi="ENRESA Aroma Light"/>
          <w:i/>
          <w:iCs/>
        </w:rPr>
      </w:pPr>
      <w:r w:rsidRPr="007C6F6E">
        <w:rPr>
          <w:rFonts w:ascii="ENRESA Aroma Light" w:hAnsi="ENRESA Aroma Light"/>
          <w:b/>
          <w:bCs/>
          <w:i/>
          <w:iCs/>
        </w:rPr>
        <w:lastRenderedPageBreak/>
        <w:t>NOTA 1</w:t>
      </w:r>
      <w:r w:rsidRPr="007C6F6E">
        <w:rPr>
          <w:rFonts w:ascii="ENRESA Aroma Light" w:hAnsi="ENRESA Aroma Light"/>
          <w:i/>
          <w:iCs/>
        </w:rPr>
        <w:t>: Las ofertas económicas presentadas por los licitadores deberán contener la totalidad de los conceptos indicadas en el presente anexo.</w:t>
      </w:r>
      <w:r w:rsidRPr="007C6F6E">
        <w:rPr>
          <w:rFonts w:ascii="ENRESA Aroma" w:hAnsi="ENRESA Aroma" w:cs="ENRESA Aroma"/>
        </w:rPr>
        <w:t xml:space="preserve"> </w:t>
      </w:r>
      <w:r w:rsidRPr="007C6F6E">
        <w:rPr>
          <w:rFonts w:ascii="ENRESA Aroma Light" w:hAnsi="ENRESA Aroma Light"/>
          <w:i/>
          <w:iCs/>
        </w:rPr>
        <w:t xml:space="preserve">Quedarán inmediatamente excluidas las ofertas que no cumplan estos requisitos. </w:t>
      </w:r>
    </w:p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6B56C913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</w:t>
      </w:r>
      <w:r w:rsidR="00FB7CD5">
        <w:rPr>
          <w:rFonts w:ascii="ENRESA Aroma Light" w:hAnsi="ENRESA Aroma Light"/>
          <w:b/>
          <w:bCs/>
          <w:i/>
          <w:iCs/>
          <w:sz w:val="20"/>
        </w:rPr>
        <w:t xml:space="preserve"> 2</w:t>
      </w:r>
      <w:r w:rsidRPr="00E50C67">
        <w:rPr>
          <w:rFonts w:ascii="ENRESA Aroma Light" w:hAnsi="ENRESA Aroma Light"/>
          <w:b/>
          <w:bCs/>
          <w:i/>
          <w:iCs/>
          <w:sz w:val="20"/>
        </w:rPr>
        <w:t>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5CE18" w14:textId="77777777" w:rsidR="00AF3CD4" w:rsidRDefault="00AF3CD4">
      <w:r>
        <w:separator/>
      </w:r>
    </w:p>
  </w:endnote>
  <w:endnote w:type="continuationSeparator" w:id="0">
    <w:p w14:paraId="6A0852ED" w14:textId="77777777" w:rsidR="00AF3CD4" w:rsidRDefault="00AF3CD4">
      <w:r>
        <w:continuationSeparator/>
      </w:r>
    </w:p>
  </w:endnote>
  <w:endnote w:type="continuationNotice" w:id="1">
    <w:p w14:paraId="413D7ED6" w14:textId="77777777" w:rsidR="00AF3CD4" w:rsidRDefault="00AF3CD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BB52804-B5D3-4108-B0E5-3A8E3FDD8144}"/>
    <w:embedBold r:id="rId2" w:fontKey="{BBBAF206-9AB7-42AE-8F37-26BBAE0F923D}"/>
    <w:embedItalic r:id="rId3" w:fontKey="{D9067328-751F-45D0-94D3-294CEFF7A3D0}"/>
    <w:embedBoldItalic r:id="rId4" w:fontKey="{71C49D79-C460-4869-A0AA-EB3BF0566F2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A777CED-FAF1-4E3D-8AA1-8F4608DFECDB}"/>
    <w:embedBold r:id="rId6" w:fontKey="{04856217-A3F9-477E-900E-13B740A0036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  <w:embedRegular r:id="rId7" w:fontKey="{350BB077-BA6A-4696-ACC8-44246EEE4C65}"/>
    <w:embedBold r:id="rId8" w:fontKey="{AD626931-2972-4718-84DA-BEACB7FE96F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808D5F1-CCF8-4F54-8968-EA815B27BF7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8391693A-D5CC-447D-8DC0-553F6CE5126B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9305CB8-C74B-4B9D-8C21-CAB0ACC7AF4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047D7F6E-CCF2-4E32-800F-B4BB28EA12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238FD" w14:textId="77777777" w:rsidR="00AF3CD4" w:rsidRDefault="00AF3CD4">
      <w:r>
        <w:separator/>
      </w:r>
    </w:p>
  </w:footnote>
  <w:footnote w:type="continuationSeparator" w:id="0">
    <w:p w14:paraId="0CB6138B" w14:textId="77777777" w:rsidR="00AF3CD4" w:rsidRDefault="00AF3CD4">
      <w:r>
        <w:continuationSeparator/>
      </w:r>
    </w:p>
  </w:footnote>
  <w:footnote w:type="continuationNotice" w:id="1">
    <w:p w14:paraId="062683F5" w14:textId="77777777" w:rsidR="00AF3CD4" w:rsidRDefault="00AF3CD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93EB3A8" w:rsidR="00A2064F" w:rsidRPr="00B04615" w:rsidRDefault="00707B03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07B0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silvicultura en el centro de almacenamiento de El Cabril</w:t>
          </w:r>
        </w:p>
      </w:tc>
      <w:tc>
        <w:tcPr>
          <w:tcW w:w="2552" w:type="dxa"/>
          <w:vAlign w:val="center"/>
        </w:tcPr>
        <w:p w14:paraId="52C77EF5" w14:textId="2C454387" w:rsidR="00A2064F" w:rsidRPr="00360F17" w:rsidRDefault="00C23A71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23A71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02fKL5iRGDitevQfnvvSWRcji0Ap2tD1pQvU3pdxral+W1Wr9XGeLAXtPLfIz6UOJ9nh9OaE6zxVHxOgo9aY7g==" w:salt="aJ8NR0it/gk+2YF2EY5J0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0635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43CE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07B03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0BF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CD4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CCF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B7F15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23A7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0EF2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936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29BE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7B83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B7CD5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23C309-7B80-4C48-AA93-7C7053DD9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2</Pages>
  <Words>288</Words>
  <Characters>1768</Characters>
  <Application>Microsoft Office Word</Application>
  <DocSecurity>8</DocSecurity>
  <Lines>80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Brull Dans, Maria del Pino</cp:lastModifiedBy>
  <cp:revision>24</cp:revision>
  <cp:lastPrinted>2022-11-30T10:28:00Z</cp:lastPrinted>
  <dcterms:created xsi:type="dcterms:W3CDTF">2026-02-24T08:58:00Z</dcterms:created>
  <dcterms:modified xsi:type="dcterms:W3CDTF">2026-03-16T13:40:00Z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