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6D853096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562344">
        <w:rPr>
          <w:rFonts w:ascii="ENRESA Aroma Light" w:hAnsi="ENRESA Aroma Light" w:cs="Arial"/>
          <w:szCs w:val="22"/>
          <w:lang w:val="es-ES"/>
        </w:rPr>
        <w:t xml:space="preserve">declara de forma responsable </w:t>
      </w:r>
      <w:r w:rsidRPr="008F100D">
        <w:rPr>
          <w:rFonts w:ascii="ENRESA Aroma Light" w:hAnsi="ENRESA Aroma Light" w:cs="Arial"/>
          <w:szCs w:val="22"/>
          <w:lang w:val="es-ES"/>
        </w:rPr>
        <w:t xml:space="preserve">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0063CC">
        <w:rPr>
          <w:rFonts w:ascii="ENRESA Aroma Light" w:hAnsi="ENRESA Aroma Light" w:cs="Arial"/>
          <w:color w:val="000000" w:themeColor="text1"/>
          <w:szCs w:val="22"/>
          <w:lang w:val="es-ES"/>
        </w:rPr>
        <w:t>que</w:t>
      </w:r>
      <w:r w:rsidR="000063CC" w:rsidRPr="000063CC">
        <w:rPr>
          <w:rFonts w:ascii="ENRESA Aroma Light" w:hAnsi="ENRESA Aroma Light" w:cs="Arial"/>
          <w:color w:val="000000" w:themeColor="text1"/>
          <w:szCs w:val="22"/>
          <w:lang w:val="es-ES"/>
        </w:rPr>
        <w:t>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49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98"/>
        <w:gridCol w:w="1910"/>
        <w:gridCol w:w="1985"/>
      </w:tblGrid>
      <w:tr w:rsidR="008B5D47" w:rsidRPr="00B264FD" w14:paraId="6677E6C3" w14:textId="77777777" w:rsidTr="009205DC">
        <w:trPr>
          <w:trHeight w:val="684"/>
          <w:jc w:val="center"/>
        </w:trPr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28832085" w14:textId="77777777" w:rsidR="008B5D47" w:rsidRPr="000B5EB4" w:rsidRDefault="008B5D47" w:rsidP="009205DC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</w:pPr>
            <w:r w:rsidRPr="000B5EB4"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>Criterio</w:t>
            </w:r>
            <w:r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 xml:space="preserve">s </w:t>
            </w:r>
            <w:r w:rsidRPr="000B5EB4">
              <w:rPr>
                <w:rFonts w:cs="Calibri"/>
                <w:b/>
                <w:bCs/>
                <w:color w:val="000000"/>
                <w:szCs w:val="22"/>
              </w:rPr>
              <w:t>técnico</w:t>
            </w:r>
            <w:r>
              <w:rPr>
                <w:rFonts w:cs="Calibri"/>
                <w:b/>
                <w:bCs/>
                <w:color w:val="000000"/>
                <w:szCs w:val="22"/>
              </w:rPr>
              <w:t>s</w:t>
            </w:r>
            <w:r w:rsidRPr="000B5EB4">
              <w:rPr>
                <w:rFonts w:cs="Calibri"/>
                <w:b/>
                <w:bCs/>
                <w:color w:val="000000"/>
                <w:szCs w:val="22"/>
              </w:rPr>
              <w:t xml:space="preserve"> objetivo</w:t>
            </w:r>
            <w:r>
              <w:rPr>
                <w:rFonts w:cs="Calibri"/>
                <w:b/>
                <w:bCs/>
                <w:color w:val="000000"/>
                <w:szCs w:val="22"/>
              </w:rPr>
              <w:t>s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9836515" w14:textId="77777777" w:rsidR="008B5D47" w:rsidRPr="000B5EB4" w:rsidRDefault="008B5D47" w:rsidP="009205DC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</w:pPr>
            <w:r w:rsidRPr="000B5EB4"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 xml:space="preserve">SI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0C9BD81" w14:textId="77777777" w:rsidR="008B5D47" w:rsidRPr="00B264FD" w:rsidRDefault="008B5D47" w:rsidP="009205DC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  <w:t>No se compromete</w:t>
            </w:r>
          </w:p>
        </w:tc>
      </w:tr>
      <w:tr w:rsidR="008B5D47" w:rsidRPr="00B264FD" w14:paraId="64BDEDD1" w14:textId="77777777" w:rsidTr="009205DC">
        <w:trPr>
          <w:trHeight w:val="1392"/>
          <w:jc w:val="center"/>
        </w:trPr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2EFDA"/>
            <w:vAlign w:val="center"/>
          </w:tcPr>
          <w:p w14:paraId="20DCAC12" w14:textId="77777777" w:rsidR="008B5D47" w:rsidRPr="000B5EB4" w:rsidRDefault="008B5D47" w:rsidP="009205DC">
            <w:pPr>
              <w:spacing w:after="0"/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</w:pPr>
            <w:permStart w:id="1027870571" w:edGrp="everyone" w:colFirst="1" w:colLast="1"/>
            <w:permStart w:id="1299322852" w:edGrp="everyone" w:colFirst="2" w:colLast="2"/>
            <w:r>
              <w:rPr>
                <w:rFonts w:ascii="ENRESA Aroma Light" w:hAnsi="ENRESA Aroma Light" w:cs="Arial"/>
                <w:iCs/>
                <w:szCs w:val="22"/>
                <w:lang w:val="es-ES"/>
              </w:rPr>
              <w:t xml:space="preserve">Se </w:t>
            </w:r>
            <w:r w:rsidRPr="0099512F">
              <w:rPr>
                <w:rFonts w:ascii="ENRESA Aroma Light" w:hAnsi="ENRESA Aroma Light" w:cs="Arial"/>
                <w:iCs/>
                <w:szCs w:val="22"/>
                <w:lang w:val="es-ES"/>
              </w:rPr>
              <w:t>comprom</w:t>
            </w:r>
            <w:r>
              <w:rPr>
                <w:rFonts w:ascii="ENRESA Aroma Light" w:hAnsi="ENRESA Aroma Light" w:cs="Arial"/>
                <w:iCs/>
                <w:szCs w:val="22"/>
                <w:lang w:val="es-ES"/>
              </w:rPr>
              <w:t>ete a</w:t>
            </w:r>
            <w:r w:rsidRPr="0099512F">
              <w:rPr>
                <w:rFonts w:ascii="ENRESA Aroma Light" w:hAnsi="ENRESA Aroma Light" w:cs="Arial"/>
                <w:iCs/>
                <w:szCs w:val="22"/>
                <w:lang w:val="es-ES"/>
              </w:rPr>
              <w:t xml:space="preserve"> la aplicación anual de un tratamiento adicional con productos fitosanitarios en condiciones </w:t>
            </w:r>
            <w:r>
              <w:rPr>
                <w:rFonts w:ascii="ENRESA Aroma Light" w:hAnsi="ENRESA Aroma Light" w:cs="Arial"/>
                <w:iCs/>
                <w:szCs w:val="22"/>
                <w:lang w:val="es-ES"/>
              </w:rPr>
              <w:t>equivalentes</w:t>
            </w:r>
            <w:r w:rsidRPr="0099512F">
              <w:rPr>
                <w:rFonts w:ascii="ENRESA Aroma Light" w:hAnsi="ENRESA Aroma Light" w:cs="Arial"/>
                <w:iCs/>
                <w:szCs w:val="22"/>
                <w:lang w:val="es-ES"/>
              </w:rPr>
              <w:t xml:space="preserve"> a las establecidas en el Pliego de Prescripciones Técnicas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CC1F13A" w14:textId="620D6BCD" w:rsidR="008B5D47" w:rsidRPr="000B5EB4" w:rsidRDefault="008B5D47" w:rsidP="009205DC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7500ADF" w14:textId="77777777" w:rsidR="008B5D47" w:rsidRPr="00B264FD" w:rsidRDefault="008B5D47" w:rsidP="009205DC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  <w:lang w:val="es-ES"/>
              </w:rPr>
            </w:pPr>
          </w:p>
        </w:tc>
      </w:tr>
      <w:tr w:rsidR="008B5D47" w:rsidRPr="00B264FD" w14:paraId="67EDB9FD" w14:textId="77777777" w:rsidTr="009205DC">
        <w:trPr>
          <w:trHeight w:val="1392"/>
          <w:jc w:val="center"/>
        </w:trPr>
        <w:tc>
          <w:tcPr>
            <w:tcW w:w="5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2EFDA"/>
            <w:vAlign w:val="center"/>
          </w:tcPr>
          <w:p w14:paraId="65595ED7" w14:textId="77777777" w:rsidR="008B5D47" w:rsidRPr="000B5EB4" w:rsidRDefault="008B5D47" w:rsidP="009205DC">
            <w:pPr>
              <w:spacing w:after="0"/>
              <w:rPr>
                <w:sz w:val="17"/>
                <w:szCs w:val="17"/>
              </w:rPr>
            </w:pPr>
            <w:permStart w:id="807755609" w:edGrp="everyone" w:colFirst="1" w:colLast="1"/>
            <w:permStart w:id="736503447" w:edGrp="everyone" w:colFirst="2" w:colLast="2"/>
            <w:permEnd w:id="1027870571"/>
            <w:permEnd w:id="1299322852"/>
            <w:r>
              <w:rPr>
                <w:rFonts w:ascii="ENRESA Aroma Light" w:hAnsi="ENRESA Aroma Light" w:cs="Arial"/>
                <w:iCs/>
                <w:szCs w:val="22"/>
                <w:lang w:val="es-ES"/>
              </w:rPr>
              <w:t xml:space="preserve">Se </w:t>
            </w:r>
            <w:r w:rsidRPr="0099512F">
              <w:rPr>
                <w:rFonts w:ascii="ENRESA Aroma Light" w:hAnsi="ENRESA Aroma Light" w:cs="Arial"/>
                <w:iCs/>
                <w:szCs w:val="22"/>
                <w:lang w:val="es-ES"/>
              </w:rPr>
              <w:t>comprom</w:t>
            </w:r>
            <w:r>
              <w:rPr>
                <w:rFonts w:ascii="ENRESA Aroma Light" w:hAnsi="ENRESA Aroma Light" w:cs="Arial"/>
                <w:iCs/>
                <w:szCs w:val="22"/>
                <w:lang w:val="es-ES"/>
              </w:rPr>
              <w:t>ete</w:t>
            </w:r>
            <w:r w:rsidRPr="0099512F">
              <w:rPr>
                <w:rFonts w:ascii="ENRESA Aroma Light" w:hAnsi="ENRESA Aroma Light" w:cs="Arial"/>
                <w:iCs/>
                <w:szCs w:val="22"/>
                <w:lang w:val="es-ES"/>
              </w:rPr>
              <w:t xml:space="preserve"> </w:t>
            </w:r>
            <w:r>
              <w:rPr>
                <w:rFonts w:ascii="ENRESA Aroma Light" w:hAnsi="ENRESA Aroma Light" w:cs="Arial"/>
                <w:iCs/>
                <w:szCs w:val="22"/>
                <w:lang w:val="es-ES"/>
              </w:rPr>
              <w:t>a</w:t>
            </w:r>
            <w:r w:rsidRPr="0099512F">
              <w:rPr>
                <w:rFonts w:ascii="ENRESA Aroma Light" w:hAnsi="ENRESA Aroma Light" w:cs="Arial"/>
                <w:iCs/>
                <w:szCs w:val="22"/>
                <w:lang w:val="es-ES"/>
              </w:rPr>
              <w:t xml:space="preserve"> la realización</w:t>
            </w:r>
            <w:r>
              <w:rPr>
                <w:rFonts w:ascii="ENRESA Aroma Light" w:hAnsi="ENRESA Aroma Light" w:cs="Arial"/>
                <w:iCs/>
                <w:szCs w:val="22"/>
                <w:lang w:val="es-ES"/>
              </w:rPr>
              <w:t>,</w:t>
            </w:r>
            <w:r w:rsidRPr="0099512F">
              <w:rPr>
                <w:rFonts w:ascii="ENRESA Aroma Light" w:hAnsi="ENRESA Aroma Light" w:cs="Arial"/>
                <w:iCs/>
                <w:szCs w:val="22"/>
                <w:lang w:val="es-ES"/>
              </w:rPr>
              <w:t xml:space="preserve"> por medios propios</w:t>
            </w:r>
            <w:r>
              <w:rPr>
                <w:rFonts w:ascii="ENRESA Aroma Light" w:hAnsi="ENRESA Aroma Light" w:cs="Arial"/>
                <w:iCs/>
                <w:szCs w:val="22"/>
                <w:lang w:val="es-ES"/>
              </w:rPr>
              <w:t>,</w:t>
            </w:r>
            <w:r w:rsidRPr="0099512F">
              <w:rPr>
                <w:rFonts w:ascii="ENRESA Aroma Light" w:hAnsi="ENRESA Aroma Light" w:cs="Arial"/>
                <w:iCs/>
                <w:szCs w:val="22"/>
                <w:lang w:val="es-ES"/>
              </w:rPr>
              <w:t xml:space="preserve"> de 8 riegos por cada época estival en las plantaciones realizadas para la densificación con encinas y acebuches</w:t>
            </w:r>
            <w:r>
              <w:rPr>
                <w:rFonts w:ascii="ENRESA Aroma Light" w:hAnsi="ENRESA Aroma Light" w:cs="Arial"/>
                <w:iCs/>
                <w:szCs w:val="22"/>
                <w:lang w:val="es-ES"/>
              </w:rPr>
              <w:t>,</w:t>
            </w:r>
            <w:r w:rsidRPr="0099512F">
              <w:rPr>
                <w:rFonts w:ascii="ENRESA Aroma Light" w:hAnsi="ENRESA Aroma Light" w:cs="Arial"/>
                <w:iCs/>
                <w:szCs w:val="22"/>
                <w:lang w:val="es-ES"/>
              </w:rPr>
              <w:t xml:space="preserve"> con una dosis de 20 litros de agua/planta</w:t>
            </w:r>
            <w:r>
              <w:rPr>
                <w:rFonts w:ascii="ENRESA Aroma Light" w:hAnsi="ENRESA Aroma Light" w:cs="Arial"/>
                <w:iCs/>
                <w:szCs w:val="22"/>
                <w:lang w:val="es-ES"/>
              </w:rPr>
              <w:t>,</w:t>
            </w:r>
            <w:r w:rsidRPr="0099512F">
              <w:rPr>
                <w:rFonts w:ascii="ENRESA Aroma Light" w:hAnsi="ENRESA Aroma Light" w:cs="Arial"/>
                <w:iCs/>
                <w:szCs w:val="22"/>
                <w:lang w:val="es-ES"/>
              </w:rPr>
              <w:t xml:space="preserve"> durante los dos primeros años posteriores a las plantaciones o a </w:t>
            </w:r>
            <w:r>
              <w:rPr>
                <w:rFonts w:ascii="ENRESA Aroma Light" w:hAnsi="ENRESA Aroma Light" w:cs="Arial"/>
                <w:iCs/>
                <w:szCs w:val="22"/>
                <w:lang w:val="es-ES"/>
              </w:rPr>
              <w:t xml:space="preserve">la </w:t>
            </w:r>
            <w:r w:rsidRPr="0099512F">
              <w:rPr>
                <w:rFonts w:ascii="ENRESA Aroma Light" w:hAnsi="ENRESA Aroma Light" w:cs="Arial"/>
                <w:iCs/>
                <w:szCs w:val="22"/>
                <w:lang w:val="es-ES"/>
              </w:rPr>
              <w:t>reposición de plantaciones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09837DF" w14:textId="77777777" w:rsidR="008B5D47" w:rsidRPr="000B5EB4" w:rsidRDefault="008B5D47" w:rsidP="009205DC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AA430B7" w14:textId="77777777" w:rsidR="008B5D47" w:rsidRPr="00B264FD" w:rsidRDefault="008B5D47" w:rsidP="009205DC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  <w:lang w:val="es-ES"/>
              </w:rPr>
            </w:pPr>
          </w:p>
        </w:tc>
      </w:tr>
      <w:permEnd w:id="807755609"/>
      <w:permEnd w:id="736503447"/>
    </w:tbl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97F407C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07A1C" w14:textId="77777777" w:rsidR="0026619E" w:rsidRDefault="0026619E">
      <w:r>
        <w:separator/>
      </w:r>
    </w:p>
  </w:endnote>
  <w:endnote w:type="continuationSeparator" w:id="0">
    <w:p w14:paraId="1F0668B2" w14:textId="77777777" w:rsidR="0026619E" w:rsidRDefault="0026619E">
      <w:r>
        <w:continuationSeparator/>
      </w:r>
    </w:p>
  </w:endnote>
  <w:endnote w:type="continuationNotice" w:id="1">
    <w:p w14:paraId="00FC6CE8" w14:textId="77777777" w:rsidR="0026619E" w:rsidRDefault="0026619E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3A86542D-073F-4BC9-ADD9-4416D6E0739B}"/>
    <w:embedBold r:id="rId2" w:fontKey="{C1C53607-E5FB-4C63-B357-9ECE2CB6DD50}"/>
    <w:embedItalic r:id="rId3" w:fontKey="{25DC3465-70A2-4DBD-9EFA-A49B171723D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5B05EB1F-7310-435F-BB22-8EE90DD07964}"/>
    <w:embedBold r:id="rId5" w:fontKey="{7752A526-90A2-4A0F-9FBF-C3C75740C9D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0AFE38FB-3BA3-4AA1-BC81-CB1AC054434E}"/>
    <w:embedBold r:id="rId7" w:fontKey="{B9FBF2EF-2371-44BF-9F55-477F52D27096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D65567A7-6808-4347-A82C-E4A901EAFD8B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436C168F-B92C-4047-87B9-6A619419373F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08F71ED7-0F71-4B1D-8B35-C24A96EC98DB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B1B57C53-FCEE-4BC8-96AB-817F4E767BB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5AE36" w14:textId="77777777" w:rsidR="0026619E" w:rsidRDefault="0026619E">
      <w:r>
        <w:separator/>
      </w:r>
    </w:p>
  </w:footnote>
  <w:footnote w:type="continuationSeparator" w:id="0">
    <w:p w14:paraId="2B315579" w14:textId="77777777" w:rsidR="0026619E" w:rsidRDefault="0026619E">
      <w:r>
        <w:continuationSeparator/>
      </w:r>
    </w:p>
  </w:footnote>
  <w:footnote w:type="continuationNotice" w:id="1">
    <w:p w14:paraId="4C6DEF56" w14:textId="77777777" w:rsidR="0026619E" w:rsidRDefault="0026619E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1AF644DD" w:rsidR="00A2064F" w:rsidRPr="00B04615" w:rsidRDefault="00973F41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973F41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silvicultura en el centro de almacenamiento de El Cabril</w:t>
          </w:r>
        </w:p>
      </w:tc>
      <w:tc>
        <w:tcPr>
          <w:tcW w:w="2552" w:type="dxa"/>
          <w:vAlign w:val="center"/>
        </w:tcPr>
        <w:p w14:paraId="52C77EF5" w14:textId="4DC43E4D" w:rsidR="00A2064F" w:rsidRPr="00360F17" w:rsidRDefault="00756D51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756D51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CO-CB-26-002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EI5WqcEcRZ4dT9XOT15FyWDdNHHDyczRH/UZZUNiwVQxmuXAwkYr4b2+OCPCKZM0iknCtrLHDS/0sj89jOAFGQ==" w:salt="hINnNKGoel/4y7shYg6EM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3C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619E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34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6D51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46C8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5D47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3F41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0EF2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101AB0-8C97-40DC-9ADA-E3511202EC4B}"/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12</TotalTime>
  <Pages>1</Pages>
  <Words>170</Words>
  <Characters>896</Characters>
  <Application>Microsoft Office Word</Application>
  <DocSecurity>8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15</cp:revision>
  <cp:lastPrinted>2022-11-30T10:28:00Z</cp:lastPrinted>
  <dcterms:created xsi:type="dcterms:W3CDTF">2025-11-17T12:14:00Z</dcterms:created>
  <dcterms:modified xsi:type="dcterms:W3CDTF">2026-03-16T13:22:00Z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