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44C856C2" w:rsidR="003168CF" w:rsidRPr="00597382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884C62">
        <w:rPr>
          <w:rFonts w:ascii="ENRESA Aroma Light" w:hAnsi="ENRESA Aroma Light" w:cs="Arial"/>
          <w:szCs w:val="22"/>
          <w:lang w:val="es-ES"/>
        </w:rPr>
        <w:t>declara de forma responsable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597382">
        <w:rPr>
          <w:rFonts w:ascii="ENRESA Aroma Light" w:hAnsi="ENRESA Aroma Light" w:cs="Arial"/>
          <w:szCs w:val="22"/>
          <w:lang w:val="es-ES"/>
        </w:rPr>
        <w:t xml:space="preserve">que </w:t>
      </w:r>
      <w:r w:rsidR="00597382" w:rsidRPr="00597382">
        <w:rPr>
          <w:rFonts w:ascii="ENRESA Aroma Light" w:hAnsi="ENRESA Aroma Light" w:cs="Arial"/>
          <w:szCs w:val="22"/>
          <w:lang w:val="es-ES"/>
        </w:rPr>
        <w:t>compromete: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549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2"/>
        <w:gridCol w:w="3544"/>
        <w:gridCol w:w="851"/>
        <w:gridCol w:w="1842"/>
      </w:tblGrid>
      <w:tr w:rsidR="00B473BE" w:rsidRPr="008B3E82" w14:paraId="2ADEF9F7" w14:textId="77777777" w:rsidTr="00D93436">
        <w:trPr>
          <w:trHeight w:val="704"/>
        </w:trPr>
        <w:tc>
          <w:tcPr>
            <w:tcW w:w="3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noWrap/>
            <w:vAlign w:val="center"/>
            <w:hideMark/>
          </w:tcPr>
          <w:p w14:paraId="26DE0AEB" w14:textId="77777777" w:rsidR="00B473BE" w:rsidRPr="008B3E82" w:rsidRDefault="00B473BE" w:rsidP="00D9343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8B3E8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1</w:t>
            </w:r>
          </w:p>
        </w:tc>
        <w:tc>
          <w:tcPr>
            <w:tcW w:w="439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F2D0"/>
            <w:noWrap/>
            <w:vAlign w:val="center"/>
            <w:hideMark/>
          </w:tcPr>
          <w:p w14:paraId="2F559803" w14:textId="77777777" w:rsidR="00B473BE" w:rsidRPr="008B3E82" w:rsidRDefault="00B473BE" w:rsidP="00D9343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roofErr w:type="gramStart"/>
            <w:r w:rsidRPr="008B3E8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SÍ(</w:t>
            </w:r>
            <w:proofErr w:type="gramEnd"/>
            <w:r w:rsidRPr="008B3E8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*)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noWrap/>
            <w:vAlign w:val="center"/>
            <w:hideMark/>
          </w:tcPr>
          <w:p w14:paraId="01B57F3D" w14:textId="77777777" w:rsidR="00B473BE" w:rsidRPr="008B3E82" w:rsidRDefault="00B473BE" w:rsidP="00D9343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8B3E8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 (*)</w:t>
            </w:r>
          </w:p>
        </w:tc>
      </w:tr>
      <w:tr w:rsidR="00B473BE" w:rsidRPr="008B3E82" w14:paraId="749545D0" w14:textId="77777777" w:rsidTr="00D93436">
        <w:trPr>
          <w:trHeight w:val="544"/>
        </w:trPr>
        <w:tc>
          <w:tcPr>
            <w:tcW w:w="33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28320E" w14:textId="77777777" w:rsidR="00B473BE" w:rsidRPr="008B3E82" w:rsidRDefault="00B473BE" w:rsidP="00D93436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8B3E82">
              <w:rPr>
                <w:rFonts w:ascii="ENRESA Aroma Light" w:hAnsi="ENRESA Aroma Light"/>
                <w:color w:val="000000"/>
                <w:sz w:val="20"/>
                <w:lang w:val="es-ES"/>
              </w:rPr>
              <w:t>Se compromete a reducir el plazo de entrega del suministro en la CN SMG respecto al plazo máximo previsto de 3 meses.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6C150BD7" w14:textId="77777777" w:rsidR="00B473BE" w:rsidRPr="008B3E82" w:rsidRDefault="00B473BE" w:rsidP="00D93436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8B3E8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REDUCCIÓN DE 15 DÍAS NATURALES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741F41" w14:textId="77777777" w:rsidR="00B473BE" w:rsidRPr="008B3E82" w:rsidRDefault="00B473BE" w:rsidP="00D93436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809335546" w:edGrp="everyone"/>
            <w:permEnd w:id="1809335546"/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47DFED09" w14:textId="77777777" w:rsidR="00B473BE" w:rsidRPr="008B3E82" w:rsidRDefault="00B473BE" w:rsidP="00D93436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674253609" w:edGrp="everyone"/>
            <w:permEnd w:id="674253609"/>
          </w:p>
        </w:tc>
      </w:tr>
      <w:tr w:rsidR="00B473BE" w:rsidRPr="008B3E82" w14:paraId="0B8AA732" w14:textId="77777777" w:rsidTr="00D93436">
        <w:trPr>
          <w:trHeight w:val="538"/>
        </w:trPr>
        <w:tc>
          <w:tcPr>
            <w:tcW w:w="33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A42AB6" w14:textId="77777777" w:rsidR="00B473BE" w:rsidRPr="008B3E82" w:rsidRDefault="00B473BE" w:rsidP="00D93436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3E073C31" w14:textId="77777777" w:rsidR="00B473BE" w:rsidRPr="008B3E82" w:rsidRDefault="00B473BE" w:rsidP="00D93436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8B3E8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REDUCCIÓN DE 1 MES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9D06DB" w14:textId="77777777" w:rsidR="00B473BE" w:rsidRPr="008B3E82" w:rsidRDefault="00B473BE" w:rsidP="00D93436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367598847" w:edGrp="everyone"/>
            <w:permEnd w:id="367598847"/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1CDE58" w14:textId="77777777" w:rsidR="00B473BE" w:rsidRPr="008B3E82" w:rsidRDefault="00B473BE" w:rsidP="00D93436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</w:tr>
    </w:tbl>
    <w:p w14:paraId="613CD8BE" w14:textId="77777777" w:rsidR="00B473BE" w:rsidRDefault="00B473BE" w:rsidP="00B473BE">
      <w:pPr>
        <w:shd w:val="clear" w:color="auto" w:fill="FFFFFF"/>
        <w:spacing w:before="120" w:line="280" w:lineRule="exact"/>
      </w:pPr>
    </w:p>
    <w:tbl>
      <w:tblPr>
        <w:tblW w:w="9549" w:type="dxa"/>
        <w:tblInd w:w="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9"/>
        <w:gridCol w:w="1630"/>
        <w:gridCol w:w="1630"/>
      </w:tblGrid>
      <w:tr w:rsidR="00B473BE" w:rsidRPr="008B3E82" w14:paraId="6DA18D45" w14:textId="77777777" w:rsidTr="00D93436">
        <w:trPr>
          <w:trHeight w:val="704"/>
        </w:trPr>
        <w:tc>
          <w:tcPr>
            <w:tcW w:w="6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noWrap/>
            <w:vAlign w:val="center"/>
            <w:hideMark/>
          </w:tcPr>
          <w:p w14:paraId="7653D7F9" w14:textId="77777777" w:rsidR="00B473BE" w:rsidRPr="008B3E82" w:rsidRDefault="00B473BE" w:rsidP="00D9343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8B3E8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2</w:t>
            </w:r>
          </w:p>
        </w:tc>
        <w:tc>
          <w:tcPr>
            <w:tcW w:w="16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F2D0"/>
            <w:noWrap/>
            <w:vAlign w:val="center"/>
            <w:hideMark/>
          </w:tcPr>
          <w:p w14:paraId="09915B54" w14:textId="77777777" w:rsidR="00B473BE" w:rsidRPr="008B3E82" w:rsidRDefault="00B473BE" w:rsidP="00D9343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roofErr w:type="gramStart"/>
            <w:r w:rsidRPr="008B3E8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SÍ(</w:t>
            </w:r>
            <w:proofErr w:type="gramEnd"/>
            <w:r w:rsidRPr="008B3E8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*)</w:t>
            </w:r>
          </w:p>
        </w:tc>
        <w:tc>
          <w:tcPr>
            <w:tcW w:w="16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noWrap/>
            <w:vAlign w:val="center"/>
            <w:hideMark/>
          </w:tcPr>
          <w:p w14:paraId="28696056" w14:textId="77777777" w:rsidR="00B473BE" w:rsidRPr="008B3E82" w:rsidRDefault="00B473BE" w:rsidP="00D9343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8B3E82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 (*)</w:t>
            </w:r>
          </w:p>
        </w:tc>
      </w:tr>
      <w:tr w:rsidR="00B473BE" w:rsidRPr="008B3E82" w14:paraId="444DE706" w14:textId="77777777" w:rsidTr="00D93436">
        <w:trPr>
          <w:trHeight w:val="1082"/>
        </w:trPr>
        <w:tc>
          <w:tcPr>
            <w:tcW w:w="628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B57B96" w14:textId="77777777" w:rsidR="00B473BE" w:rsidRPr="008B3E82" w:rsidRDefault="00B473BE" w:rsidP="00D93436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/>
                <w:color w:val="000000"/>
                <w:sz w:val="20"/>
                <w:lang w:val="es-ES"/>
              </w:rPr>
              <w:t>I</w:t>
            </w:r>
            <w:r w:rsidRPr="00196E97">
              <w:rPr>
                <w:rFonts w:ascii="ENRESA Aroma Light" w:hAnsi="ENRESA Aroma Light"/>
                <w:color w:val="000000"/>
                <w:sz w:val="20"/>
                <w:lang w:val="es-ES"/>
              </w:rPr>
              <w:t>ncrementar en un 1 año el periodo de garantía respecto al legalmente establecido de 2 años</w:t>
            </w:r>
          </w:p>
        </w:tc>
        <w:tc>
          <w:tcPr>
            <w:tcW w:w="16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531C81" w14:textId="77777777" w:rsidR="00B473BE" w:rsidRPr="008B3E82" w:rsidRDefault="00B473BE" w:rsidP="00D93436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380582178" w:edGrp="everyone"/>
            <w:permEnd w:id="1380582178"/>
          </w:p>
        </w:tc>
        <w:tc>
          <w:tcPr>
            <w:tcW w:w="16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9797A18" w14:textId="77777777" w:rsidR="00B473BE" w:rsidRPr="008B3E82" w:rsidRDefault="00B473BE" w:rsidP="00D93436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708654681" w:edGrp="everyone"/>
            <w:permEnd w:id="708654681"/>
          </w:p>
        </w:tc>
      </w:tr>
    </w:tbl>
    <w:p w14:paraId="7BA4B834" w14:textId="77777777" w:rsidR="00B473BE" w:rsidRDefault="00B473BE" w:rsidP="00B473BE">
      <w:pPr>
        <w:shd w:val="clear" w:color="auto" w:fill="FFFFFF"/>
        <w:spacing w:before="120" w:line="280" w:lineRule="exact"/>
      </w:pPr>
    </w:p>
    <w:p w14:paraId="793B99B9" w14:textId="77777777" w:rsidR="00B473BE" w:rsidRPr="00BB2DF7" w:rsidRDefault="00B473BE" w:rsidP="00B473BE">
      <w:pPr>
        <w:shd w:val="clear" w:color="auto" w:fill="FFFFFF"/>
        <w:spacing w:before="120" w:line="280" w:lineRule="exact"/>
        <w:rPr>
          <w:rFonts w:ascii="ENRESA Aroma Light" w:hAnsi="ENRESA Aroma Light" w:cs="Arial"/>
          <w:b/>
          <w:bCs/>
          <w:szCs w:val="22"/>
          <w:lang w:val="es-ES"/>
        </w:rPr>
      </w:pPr>
      <w:r w:rsidRPr="00BB2DF7">
        <w:rPr>
          <w:rFonts w:ascii="ENRESA Aroma Light" w:hAnsi="ENRESA Aroma Light" w:cs="Arial"/>
          <w:b/>
          <w:bCs/>
          <w:i/>
          <w:iCs/>
          <w:szCs w:val="22"/>
          <w:lang w:val="es-ES"/>
        </w:rPr>
        <w:t xml:space="preserve">(*) El licitador deberá, EN TODO CASO, indicar UNA de las opciones (SÍ o NO) propuestas en la tabla. </w:t>
      </w: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A32B9C4" w14:textId="77777777" w:rsidR="00B473BE" w:rsidRDefault="00B473BE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FCB78" w14:textId="77777777" w:rsidR="008869A9" w:rsidRDefault="008869A9">
      <w:r>
        <w:separator/>
      </w:r>
    </w:p>
  </w:endnote>
  <w:endnote w:type="continuationSeparator" w:id="0">
    <w:p w14:paraId="356CB6A7" w14:textId="77777777" w:rsidR="008869A9" w:rsidRDefault="008869A9">
      <w:r>
        <w:continuationSeparator/>
      </w:r>
    </w:p>
  </w:endnote>
  <w:endnote w:type="continuationNotice" w:id="1">
    <w:p w14:paraId="1326D212" w14:textId="77777777" w:rsidR="008869A9" w:rsidRDefault="008869A9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orbel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D6C1D5F-D156-4C7D-AA09-712EE70A4A6D}"/>
    <w:embedBold r:id="rId2" w:fontKey="{B1706395-0E70-4DD7-A4EC-0688CFBF042E}"/>
    <w:embedItalic r:id="rId3" w:fontKey="{CF41F2E6-1BB1-429E-A21D-DFF0D368004D}"/>
    <w:embedBoldItalic r:id="rId4" w:fontKey="{7B56F0F9-A837-4E02-B10A-04EAAE55ADD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2E6C54EE-0057-4BD7-990D-F76BBC2E1C0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D3137AA6-26F2-4C32-905A-CDDC32B19B55}"/>
    <w:embedBold r:id="rId7" w:fontKey="{5AA6E4F8-1846-4EC0-93F7-E7406468B89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E2EC2C53-C77D-4F3B-93A0-83BB09C64F7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73F3B397-DDFB-451A-97DE-58B52A3A6DA8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F86B97AB-1AB9-43D4-9B9A-05BAB074FF06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2AD3D3E6-A47C-42CF-BCBE-6CBFFEB02BF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DA7B2" w14:textId="77777777" w:rsidR="008869A9" w:rsidRDefault="008869A9">
      <w:r>
        <w:separator/>
      </w:r>
    </w:p>
  </w:footnote>
  <w:footnote w:type="continuationSeparator" w:id="0">
    <w:p w14:paraId="712CF37A" w14:textId="77777777" w:rsidR="008869A9" w:rsidRDefault="008869A9">
      <w:r>
        <w:continuationSeparator/>
      </w:r>
    </w:p>
  </w:footnote>
  <w:footnote w:type="continuationNotice" w:id="1">
    <w:p w14:paraId="701F992F" w14:textId="77777777" w:rsidR="008869A9" w:rsidRDefault="008869A9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4D6D0DA3" w:rsidR="0000153C" w:rsidRPr="00B04615" w:rsidRDefault="009556A5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9556A5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muestreadores de aire para el servicio de Protección Radiológica de la Central Nuclear Santa Maria de Garoña</w:t>
          </w:r>
        </w:p>
      </w:tc>
      <w:tc>
        <w:tcPr>
          <w:tcW w:w="2552" w:type="dxa"/>
          <w:vAlign w:val="center"/>
        </w:tcPr>
        <w:p w14:paraId="1404EA8C" w14:textId="4078EB74" w:rsidR="0000153C" w:rsidRPr="00360F17" w:rsidRDefault="00696F75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696F75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CO-GR-26-039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Cfr6fqPwgCnjLvdzvHai7zix+zukHEvkDB528o/t2wf2pfUXSs3WIKPdsyDgPz6Z+dtVPWb1w8tDOCls7ovGuQ==" w:salt="AksmbWFeF3VFWGgUOwD3L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0A1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82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6F75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4C62"/>
    <w:rsid w:val="00885BE7"/>
    <w:rsid w:val="00885FF4"/>
    <w:rsid w:val="008869A9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6A5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3BE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EFA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6F0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855818-B165-4513-B0E9-A534E7D6531F}"/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11</TotalTime>
  <Pages>1</Pages>
  <Words>147</Words>
  <Characters>813</Characters>
  <Application>Microsoft Office Word</Application>
  <DocSecurity>8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20</cp:revision>
  <cp:lastPrinted>2022-11-30T10:28:00Z</cp:lastPrinted>
  <dcterms:created xsi:type="dcterms:W3CDTF">2025-11-17T12:19:00Z</dcterms:created>
  <dcterms:modified xsi:type="dcterms:W3CDTF">2026-06-18T08:44:00Z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