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C25AF76" w:rsidR="003168CF" w:rsidRPr="00C35881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C35881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C35881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C35881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>por un porcentaje de descuento de</w:t>
      </w:r>
      <w:proofErr w:type="gramStart"/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 xml:space="preserve"> </w:t>
      </w:r>
      <w:permStart w:id="2053114112" w:edGrp="everyone"/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>….</w:t>
      </w:r>
      <w:permEnd w:id="2053114112"/>
      <w:proofErr w:type="gramEnd"/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>%</w:t>
      </w:r>
      <w:r w:rsidR="00E375BD" w:rsidRPr="00C35881">
        <w:rPr>
          <w:rFonts w:ascii="ENRESA Aroma Light" w:hAnsi="ENRESA Aroma Light" w:cs="Arial"/>
          <w:b/>
          <w:bCs/>
          <w:szCs w:val="22"/>
          <w:lang w:val="es-ES"/>
        </w:rPr>
        <w:t xml:space="preserve"> (</w:t>
      </w:r>
      <w:permStart w:id="1808689221" w:edGrp="everyone" w:colFirst="1" w:colLast="1"/>
      <w:permStart w:id="668297510" w:edGrp="everyone"/>
      <w:r w:rsidR="00E375BD" w:rsidRPr="00C35881">
        <w:rPr>
          <w:rFonts w:ascii="ENRESA Aroma Light" w:hAnsi="ENRESA Aroma Light" w:cs="Arial"/>
          <w:b/>
          <w:bCs/>
          <w:szCs w:val="22"/>
          <w:lang w:val="es-ES"/>
        </w:rPr>
        <w:t>EN LETRA Y NUMERO</w:t>
      </w:r>
      <w:permEnd w:id="1808689221"/>
      <w:permEnd w:id="668297510"/>
      <w:r w:rsidR="00E375BD" w:rsidRPr="00C35881">
        <w:rPr>
          <w:rFonts w:ascii="ENRESA Aroma Light" w:hAnsi="ENRESA Aroma Light" w:cs="Arial"/>
          <w:b/>
          <w:bCs/>
          <w:szCs w:val="22"/>
          <w:lang w:val="es-ES"/>
        </w:rPr>
        <w:t>)</w:t>
      </w:r>
      <w:r w:rsidR="00E375BD" w:rsidRPr="00C35881">
        <w:rPr>
          <w:rFonts w:ascii="ENRESA Aroma Light" w:hAnsi="ENRESA Aroma Light" w:cs="Arial"/>
          <w:szCs w:val="22"/>
          <w:lang w:val="es-ES"/>
        </w:rPr>
        <w:t xml:space="preserve"> por ciento (máximo dos decimales), </w:t>
      </w:r>
      <w:r w:rsidR="00C35881" w:rsidRPr="00C35881">
        <w:rPr>
          <w:rFonts w:ascii="ENRESA Aroma Light" w:hAnsi="ENRESA Aroma Light" w:cs="Arial"/>
          <w:szCs w:val="22"/>
          <w:lang w:val="es-ES"/>
        </w:rPr>
        <w:t>aplicable a la totalidad de los precios unitarios máximos establecidos para cada uno de los artículos incluidos en el Anexo 8 al PTCA.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018B8" w14:textId="77777777" w:rsidR="00603101" w:rsidRDefault="00603101">
      <w:r>
        <w:separator/>
      </w:r>
    </w:p>
  </w:endnote>
  <w:endnote w:type="continuationSeparator" w:id="0">
    <w:p w14:paraId="2ADC4155" w14:textId="77777777" w:rsidR="00603101" w:rsidRDefault="00603101">
      <w:r>
        <w:continuationSeparator/>
      </w:r>
    </w:p>
  </w:endnote>
  <w:endnote w:type="continuationNotice" w:id="1">
    <w:p w14:paraId="00F49369" w14:textId="77777777" w:rsidR="00603101" w:rsidRDefault="0060310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D9319F2-2795-4D43-BA0B-7E3CA8DF33C6}"/>
    <w:embedBold r:id="rId2" w:fontKey="{58D037C7-80E2-4879-B818-3FCCFF0686A6}"/>
    <w:embedItalic r:id="rId3" w:fontKey="{9EE78E89-E12C-4A76-B461-2A2ED44A2FB2}"/>
    <w:embedBoldItalic r:id="rId4" w:fontKey="{E34720DB-8B1F-49B4-B4A0-0F63DACBF7F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3478152-D8AE-47E5-80B5-97CF9757C5F3}"/>
    <w:embedBold r:id="rId6" w:fontKey="{A195FD38-60BA-4474-923D-CB8982E5694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06288C14-7243-48A0-AEC1-47E5166811F6}"/>
    <w:embedBold r:id="rId8" w:fontKey="{B93DCD6D-498D-4DC8-9B8F-BF0CF126CFF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420A76C9-216D-4A87-8F4D-EA74A234D17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E6741D12-D264-472B-9801-C65753D14B10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05AF6BBA-1C76-4217-8A83-768113F6FE7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E11A37C-AED0-40FE-909F-99F0D579F3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311C6" w14:textId="77777777" w:rsidR="00603101" w:rsidRDefault="00603101">
      <w:r>
        <w:separator/>
      </w:r>
    </w:p>
  </w:footnote>
  <w:footnote w:type="continuationSeparator" w:id="0">
    <w:p w14:paraId="551E2AAE" w14:textId="77777777" w:rsidR="00603101" w:rsidRDefault="00603101">
      <w:r>
        <w:continuationSeparator/>
      </w:r>
    </w:p>
  </w:footnote>
  <w:footnote w:type="continuationNotice" w:id="1">
    <w:p w14:paraId="2E17C2A6" w14:textId="77777777" w:rsidR="00603101" w:rsidRDefault="0060310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39B47C25" w14:textId="77777777" w:rsidR="003A7B92" w:rsidRDefault="003A7B92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A7B9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Suministro de productos de droguería y lavandería para el Centro de Almacenamiento de El Cabril </w:t>
          </w:r>
        </w:p>
        <w:p w14:paraId="151CC97A" w14:textId="6A76C318" w:rsidR="00DC3364" w:rsidRPr="00B04615" w:rsidRDefault="00DC3364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3A7B9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3A6C3E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F0640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3A6C3E" w:rsidRPr="003A6C3E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productos de lavandería y mantenimiento de los dosificadores de productos de lavado</w:t>
          </w:r>
        </w:p>
      </w:tc>
      <w:tc>
        <w:tcPr>
          <w:tcW w:w="2552" w:type="dxa"/>
          <w:vAlign w:val="center"/>
        </w:tcPr>
        <w:p w14:paraId="0C69FF14" w14:textId="09E96EF3" w:rsidR="00DC3364" w:rsidRPr="00360F17" w:rsidRDefault="00AE6C6E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E6C6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CO-CB-26-020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tJISBVOEZIUQiFYXUxvB/RyORNoQOx+3KoGmmszKa5j47lENpxVNXBQOBn66yUUBgs+I2/WrQvuKlX7wfyNtg==" w:salt="DWIe1bNb+3PFbE7sinGwT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15CF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09D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2DE"/>
    <w:rsid w:val="003A27C4"/>
    <w:rsid w:val="003A2E1C"/>
    <w:rsid w:val="003A3141"/>
    <w:rsid w:val="003A3313"/>
    <w:rsid w:val="003A3AF4"/>
    <w:rsid w:val="003A4A56"/>
    <w:rsid w:val="003A6045"/>
    <w:rsid w:val="003A6C3E"/>
    <w:rsid w:val="003A70B5"/>
    <w:rsid w:val="003A7B92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0820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3101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AB8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3181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5B91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C6E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5169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73D"/>
    <w:rsid w:val="00C30E4C"/>
    <w:rsid w:val="00C313B7"/>
    <w:rsid w:val="00C32633"/>
    <w:rsid w:val="00C3373C"/>
    <w:rsid w:val="00C35881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8FF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375BD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6DA9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40D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B82FFF5-F22E-467D-BF36-783BC4187D87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29</TotalTime>
  <Pages>1</Pages>
  <Words>219</Words>
  <Characters>1210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25</cp:revision>
  <cp:lastPrinted>2022-11-30T10:28:00Z</cp:lastPrinted>
  <dcterms:created xsi:type="dcterms:W3CDTF">2025-11-17T11:58:00Z</dcterms:created>
  <dcterms:modified xsi:type="dcterms:W3CDTF">2026-06-29T11:20:00Z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