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3B1711E6" w:rsidR="003A0112" w:rsidRPr="0018071B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="0018071B" w:rsidRPr="0018071B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según los importes siguientes</w:t>
      </w:r>
      <w:r w:rsidRPr="0018071B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0"/>
        <w:gridCol w:w="2313"/>
        <w:gridCol w:w="2268"/>
      </w:tblGrid>
      <w:tr w:rsidR="00452305" w:rsidRPr="001C06D4" w14:paraId="2AEB1B01" w14:textId="77777777" w:rsidTr="008F38E2">
        <w:trPr>
          <w:trHeight w:val="1034"/>
          <w:tblHeader/>
        </w:trPr>
        <w:tc>
          <w:tcPr>
            <w:tcW w:w="0" w:type="auto"/>
            <w:shd w:val="clear" w:color="auto" w:fill="D9D9D9"/>
            <w:vAlign w:val="center"/>
            <w:hideMark/>
          </w:tcPr>
          <w:p w14:paraId="0406207E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  <w:t>ACTIVIDADES</w:t>
            </w:r>
          </w:p>
        </w:tc>
        <w:tc>
          <w:tcPr>
            <w:tcW w:w="2313" w:type="dxa"/>
            <w:shd w:val="clear" w:color="auto" w:fill="D9D9D9"/>
            <w:vAlign w:val="center"/>
            <w:hideMark/>
          </w:tcPr>
          <w:p w14:paraId="7A193FA9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</w:pPr>
            <w:r w:rsidRPr="00B60EF6"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  <w:t>Precio unitario MÁXIMO de licitación (IVA excluido)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14:paraId="35AC37F2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</w:pPr>
            <w:r w:rsidRPr="00B60EF6"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  <w:t>Precio unitario ofertado con dos decimales (IVA excluido)</w:t>
            </w:r>
          </w:p>
        </w:tc>
      </w:tr>
      <w:tr w:rsidR="00452305" w:rsidRPr="001C06D4" w14:paraId="18B26856" w14:textId="77777777" w:rsidTr="00E52D00">
        <w:trPr>
          <w:trHeight w:val="155"/>
        </w:trPr>
        <w:tc>
          <w:tcPr>
            <w:tcW w:w="0" w:type="auto"/>
            <w:noWrap/>
            <w:vAlign w:val="center"/>
            <w:hideMark/>
          </w:tcPr>
          <w:p w14:paraId="1877B1E8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  <w:t>VIGILANCIA FÍSICA DE LA INSTALACIÓN</w:t>
            </w:r>
          </w:p>
        </w:tc>
        <w:tc>
          <w:tcPr>
            <w:tcW w:w="2313" w:type="dxa"/>
            <w:noWrap/>
            <w:vAlign w:val="bottom"/>
            <w:hideMark/>
          </w:tcPr>
          <w:p w14:paraId="42F0E221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18,00</w:t>
            </w:r>
          </w:p>
        </w:tc>
        <w:tc>
          <w:tcPr>
            <w:tcW w:w="2268" w:type="dxa"/>
            <w:noWrap/>
            <w:vAlign w:val="center"/>
            <w:hideMark/>
          </w:tcPr>
          <w:p w14:paraId="2E1FE574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2075989142" w:edGrp="everyone"/>
            <w:permEnd w:id="2075989142"/>
          </w:p>
        </w:tc>
      </w:tr>
      <w:tr w:rsidR="00452305" w:rsidRPr="001C06D4" w14:paraId="1DC41BE4" w14:textId="77777777" w:rsidTr="00E52D00">
        <w:trPr>
          <w:trHeight w:val="129"/>
        </w:trPr>
        <w:tc>
          <w:tcPr>
            <w:tcW w:w="0" w:type="auto"/>
            <w:vAlign w:val="center"/>
            <w:hideMark/>
          </w:tcPr>
          <w:p w14:paraId="0F5972E0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  <w:t>MANTENIMIENTO DE LA VEGETACIÓN</w:t>
            </w:r>
          </w:p>
        </w:tc>
        <w:tc>
          <w:tcPr>
            <w:tcW w:w="2313" w:type="dxa"/>
            <w:noWrap/>
            <w:vAlign w:val="bottom"/>
            <w:hideMark/>
          </w:tcPr>
          <w:p w14:paraId="7598C7B9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13307EF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</w:p>
        </w:tc>
      </w:tr>
      <w:tr w:rsidR="00452305" w:rsidRPr="001C06D4" w14:paraId="10729BBC" w14:textId="77777777" w:rsidTr="00E52D00">
        <w:trPr>
          <w:trHeight w:val="75"/>
        </w:trPr>
        <w:tc>
          <w:tcPr>
            <w:tcW w:w="0" w:type="auto"/>
            <w:vAlign w:val="center"/>
            <w:hideMark/>
          </w:tcPr>
          <w:p w14:paraId="076EB8EC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Laboreo de terreno circundante al dique</w:t>
            </w:r>
          </w:p>
        </w:tc>
        <w:tc>
          <w:tcPr>
            <w:tcW w:w="2313" w:type="dxa"/>
            <w:noWrap/>
            <w:vAlign w:val="bottom"/>
            <w:hideMark/>
          </w:tcPr>
          <w:p w14:paraId="3DB8F277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170,00</w:t>
            </w:r>
          </w:p>
        </w:tc>
        <w:tc>
          <w:tcPr>
            <w:tcW w:w="2268" w:type="dxa"/>
            <w:noWrap/>
            <w:vAlign w:val="center"/>
            <w:hideMark/>
          </w:tcPr>
          <w:p w14:paraId="7B3A8E50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774325546" w:edGrp="everyone"/>
            <w:permEnd w:id="774325546"/>
          </w:p>
        </w:tc>
      </w:tr>
      <w:tr w:rsidR="00452305" w:rsidRPr="001C06D4" w14:paraId="7E9DF5E8" w14:textId="77777777" w:rsidTr="00E52D00">
        <w:trPr>
          <w:trHeight w:val="164"/>
        </w:trPr>
        <w:tc>
          <w:tcPr>
            <w:tcW w:w="0" w:type="auto"/>
            <w:vAlign w:val="center"/>
            <w:hideMark/>
          </w:tcPr>
          <w:p w14:paraId="17CD3AC4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Desbrozado mecanizado cumbrera dique</w:t>
            </w:r>
          </w:p>
        </w:tc>
        <w:tc>
          <w:tcPr>
            <w:tcW w:w="2313" w:type="dxa"/>
            <w:noWrap/>
            <w:vAlign w:val="bottom"/>
            <w:hideMark/>
          </w:tcPr>
          <w:p w14:paraId="37541EE9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480,00</w:t>
            </w:r>
          </w:p>
        </w:tc>
        <w:tc>
          <w:tcPr>
            <w:tcW w:w="2268" w:type="dxa"/>
            <w:noWrap/>
            <w:vAlign w:val="center"/>
            <w:hideMark/>
          </w:tcPr>
          <w:p w14:paraId="3132A2D8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318008617" w:edGrp="everyone"/>
            <w:permEnd w:id="1318008617"/>
          </w:p>
        </w:tc>
      </w:tr>
      <w:tr w:rsidR="00452305" w:rsidRPr="001C06D4" w14:paraId="10469B3D" w14:textId="77777777" w:rsidTr="00E52D00">
        <w:trPr>
          <w:trHeight w:val="113"/>
        </w:trPr>
        <w:tc>
          <w:tcPr>
            <w:tcW w:w="0" w:type="auto"/>
            <w:vAlign w:val="center"/>
            <w:hideMark/>
          </w:tcPr>
          <w:p w14:paraId="0CEFC364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Poda de especies arbóreas y arbustivas</w:t>
            </w:r>
          </w:p>
        </w:tc>
        <w:tc>
          <w:tcPr>
            <w:tcW w:w="2313" w:type="dxa"/>
            <w:noWrap/>
            <w:vAlign w:val="bottom"/>
            <w:hideMark/>
          </w:tcPr>
          <w:p w14:paraId="65277B6A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1.375,00</w:t>
            </w:r>
          </w:p>
        </w:tc>
        <w:tc>
          <w:tcPr>
            <w:tcW w:w="2268" w:type="dxa"/>
            <w:noWrap/>
            <w:vAlign w:val="center"/>
            <w:hideMark/>
          </w:tcPr>
          <w:p w14:paraId="36B6722B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927694040" w:edGrp="everyone"/>
            <w:permEnd w:id="927694040"/>
          </w:p>
        </w:tc>
      </w:tr>
      <w:tr w:rsidR="00452305" w:rsidRPr="001C06D4" w14:paraId="46ED5AC2" w14:textId="77777777" w:rsidTr="00E52D00">
        <w:trPr>
          <w:trHeight w:val="102"/>
        </w:trPr>
        <w:tc>
          <w:tcPr>
            <w:tcW w:w="0" w:type="auto"/>
            <w:vAlign w:val="center"/>
            <w:hideMark/>
          </w:tcPr>
          <w:p w14:paraId="7FBE2ECD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Acordonamiento y posterior triturado de los restos de poda</w:t>
            </w:r>
          </w:p>
        </w:tc>
        <w:tc>
          <w:tcPr>
            <w:tcW w:w="2313" w:type="dxa"/>
            <w:noWrap/>
            <w:vAlign w:val="bottom"/>
            <w:hideMark/>
          </w:tcPr>
          <w:p w14:paraId="3E165ECA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650,00</w:t>
            </w:r>
          </w:p>
        </w:tc>
        <w:tc>
          <w:tcPr>
            <w:tcW w:w="2268" w:type="dxa"/>
            <w:noWrap/>
            <w:vAlign w:val="center"/>
            <w:hideMark/>
          </w:tcPr>
          <w:p w14:paraId="7B3F5002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159490562" w:edGrp="everyone"/>
            <w:permEnd w:id="1159490562"/>
          </w:p>
        </w:tc>
      </w:tr>
      <w:tr w:rsidR="00452305" w:rsidRPr="001C06D4" w14:paraId="33A129B5" w14:textId="77777777" w:rsidTr="00E52D00">
        <w:trPr>
          <w:trHeight w:val="221"/>
        </w:trPr>
        <w:tc>
          <w:tcPr>
            <w:tcW w:w="0" w:type="auto"/>
            <w:vAlign w:val="center"/>
            <w:hideMark/>
          </w:tcPr>
          <w:p w14:paraId="1ABF8C09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Incorporación de abono</w:t>
            </w:r>
          </w:p>
        </w:tc>
        <w:tc>
          <w:tcPr>
            <w:tcW w:w="2313" w:type="dxa"/>
            <w:noWrap/>
            <w:vAlign w:val="bottom"/>
            <w:hideMark/>
          </w:tcPr>
          <w:p w14:paraId="416BFAA7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650,00</w:t>
            </w:r>
          </w:p>
        </w:tc>
        <w:tc>
          <w:tcPr>
            <w:tcW w:w="2268" w:type="dxa"/>
            <w:noWrap/>
            <w:vAlign w:val="center"/>
            <w:hideMark/>
          </w:tcPr>
          <w:p w14:paraId="667BBA26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244515663" w:edGrp="everyone"/>
            <w:permEnd w:id="244515663"/>
          </w:p>
        </w:tc>
      </w:tr>
      <w:tr w:rsidR="00452305" w:rsidRPr="001C06D4" w14:paraId="441257D0" w14:textId="77777777" w:rsidTr="00E52D00">
        <w:trPr>
          <w:trHeight w:val="352"/>
        </w:trPr>
        <w:tc>
          <w:tcPr>
            <w:tcW w:w="0" w:type="auto"/>
            <w:vAlign w:val="center"/>
            <w:hideMark/>
          </w:tcPr>
          <w:p w14:paraId="48C9DFCB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Aplicación de tratamientos fitosanitarios preventivo contra plagas para árboles y arbustos</w:t>
            </w:r>
          </w:p>
        </w:tc>
        <w:tc>
          <w:tcPr>
            <w:tcW w:w="2313" w:type="dxa"/>
            <w:noWrap/>
            <w:vAlign w:val="bottom"/>
            <w:hideMark/>
          </w:tcPr>
          <w:p w14:paraId="039B3CD3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600,00</w:t>
            </w:r>
          </w:p>
        </w:tc>
        <w:tc>
          <w:tcPr>
            <w:tcW w:w="2268" w:type="dxa"/>
            <w:noWrap/>
            <w:vAlign w:val="center"/>
            <w:hideMark/>
          </w:tcPr>
          <w:p w14:paraId="75792877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704875332" w:edGrp="everyone"/>
            <w:permEnd w:id="1704875332"/>
          </w:p>
        </w:tc>
      </w:tr>
      <w:tr w:rsidR="00452305" w:rsidRPr="001C06D4" w14:paraId="732B26A4" w14:textId="77777777" w:rsidTr="00E52D00">
        <w:trPr>
          <w:trHeight w:val="288"/>
        </w:trPr>
        <w:tc>
          <w:tcPr>
            <w:tcW w:w="0" w:type="auto"/>
            <w:vAlign w:val="center"/>
            <w:hideMark/>
          </w:tcPr>
          <w:p w14:paraId="0EBFA6B3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Aplicación de tratamiento fitosanitario específico preventivo contra plagas palmera</w:t>
            </w:r>
          </w:p>
        </w:tc>
        <w:tc>
          <w:tcPr>
            <w:tcW w:w="2313" w:type="dxa"/>
            <w:noWrap/>
            <w:vAlign w:val="bottom"/>
            <w:hideMark/>
          </w:tcPr>
          <w:p w14:paraId="696AD639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100,00</w:t>
            </w:r>
          </w:p>
        </w:tc>
        <w:tc>
          <w:tcPr>
            <w:tcW w:w="2268" w:type="dxa"/>
            <w:noWrap/>
            <w:vAlign w:val="center"/>
            <w:hideMark/>
          </w:tcPr>
          <w:p w14:paraId="42A94790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438836736" w:edGrp="everyone"/>
            <w:permEnd w:id="438836736"/>
          </w:p>
        </w:tc>
      </w:tr>
      <w:tr w:rsidR="00452305" w:rsidRPr="001C06D4" w14:paraId="74134649" w14:textId="77777777" w:rsidTr="00E52D00">
        <w:trPr>
          <w:trHeight w:val="124"/>
        </w:trPr>
        <w:tc>
          <w:tcPr>
            <w:tcW w:w="0" w:type="auto"/>
            <w:vAlign w:val="center"/>
            <w:hideMark/>
          </w:tcPr>
          <w:p w14:paraId="59765EC8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Cierre manual de madrigueras aisladas en cumbrera (2 veces al año)</w:t>
            </w:r>
          </w:p>
        </w:tc>
        <w:tc>
          <w:tcPr>
            <w:tcW w:w="2313" w:type="dxa"/>
            <w:noWrap/>
            <w:vAlign w:val="bottom"/>
            <w:hideMark/>
          </w:tcPr>
          <w:p w14:paraId="2D1F0C94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250,00</w:t>
            </w:r>
          </w:p>
        </w:tc>
        <w:tc>
          <w:tcPr>
            <w:tcW w:w="2268" w:type="dxa"/>
            <w:noWrap/>
            <w:vAlign w:val="center"/>
            <w:hideMark/>
          </w:tcPr>
          <w:p w14:paraId="1B324F27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306852043" w:edGrp="everyone"/>
            <w:permEnd w:id="306852043"/>
          </w:p>
        </w:tc>
      </w:tr>
      <w:tr w:rsidR="00452305" w:rsidRPr="001C06D4" w14:paraId="6574A60A" w14:textId="77777777" w:rsidTr="00E52D00">
        <w:trPr>
          <w:trHeight w:val="288"/>
        </w:trPr>
        <w:tc>
          <w:tcPr>
            <w:tcW w:w="0" w:type="auto"/>
            <w:vAlign w:val="center"/>
            <w:hideMark/>
          </w:tcPr>
          <w:p w14:paraId="227C446D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Eliminación de especies arbustivas aisladas en taludes de forma manual en 13,2 has</w:t>
            </w:r>
          </w:p>
        </w:tc>
        <w:tc>
          <w:tcPr>
            <w:tcW w:w="2313" w:type="dxa"/>
            <w:noWrap/>
            <w:vAlign w:val="bottom"/>
            <w:hideMark/>
          </w:tcPr>
          <w:p w14:paraId="1459BE46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255,00</w:t>
            </w:r>
          </w:p>
        </w:tc>
        <w:tc>
          <w:tcPr>
            <w:tcW w:w="2268" w:type="dxa"/>
            <w:noWrap/>
            <w:vAlign w:val="center"/>
            <w:hideMark/>
          </w:tcPr>
          <w:p w14:paraId="51E55181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237985588" w:edGrp="everyone"/>
            <w:permEnd w:id="237985588"/>
          </w:p>
        </w:tc>
      </w:tr>
      <w:tr w:rsidR="00452305" w:rsidRPr="001C06D4" w14:paraId="2260F193" w14:textId="77777777" w:rsidTr="00E52D00">
        <w:trPr>
          <w:trHeight w:val="288"/>
        </w:trPr>
        <w:tc>
          <w:tcPr>
            <w:tcW w:w="0" w:type="auto"/>
            <w:vAlign w:val="center"/>
            <w:hideMark/>
          </w:tcPr>
          <w:p w14:paraId="4712C837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Eliminación de especies arbustivas aisladas en cumbrera de forma manual en 2,5 has</w:t>
            </w:r>
          </w:p>
        </w:tc>
        <w:tc>
          <w:tcPr>
            <w:tcW w:w="2313" w:type="dxa"/>
            <w:noWrap/>
            <w:vAlign w:val="bottom"/>
            <w:hideMark/>
          </w:tcPr>
          <w:p w14:paraId="3697C61D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70,00</w:t>
            </w:r>
          </w:p>
        </w:tc>
        <w:tc>
          <w:tcPr>
            <w:tcW w:w="2268" w:type="dxa"/>
            <w:noWrap/>
            <w:vAlign w:val="center"/>
            <w:hideMark/>
          </w:tcPr>
          <w:p w14:paraId="77982218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772301931" w:edGrp="everyone"/>
            <w:permEnd w:id="772301931"/>
          </w:p>
        </w:tc>
      </w:tr>
      <w:tr w:rsidR="00452305" w:rsidRPr="001C06D4" w14:paraId="32B4C0EF" w14:textId="77777777" w:rsidTr="00E52D00">
        <w:trPr>
          <w:trHeight w:val="111"/>
        </w:trPr>
        <w:tc>
          <w:tcPr>
            <w:tcW w:w="0" w:type="auto"/>
            <w:vAlign w:val="center"/>
            <w:hideMark/>
          </w:tcPr>
          <w:p w14:paraId="7C205BCE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Plantación de nuevos ejemplares (unidades entre árboles y arbustos)</w:t>
            </w:r>
          </w:p>
        </w:tc>
        <w:tc>
          <w:tcPr>
            <w:tcW w:w="2313" w:type="dxa"/>
            <w:noWrap/>
            <w:vAlign w:val="bottom"/>
            <w:hideMark/>
          </w:tcPr>
          <w:p w14:paraId="006EF203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18,00</w:t>
            </w:r>
          </w:p>
        </w:tc>
        <w:tc>
          <w:tcPr>
            <w:tcW w:w="2268" w:type="dxa"/>
            <w:noWrap/>
            <w:vAlign w:val="center"/>
            <w:hideMark/>
          </w:tcPr>
          <w:p w14:paraId="3B472073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471747008" w:edGrp="everyone"/>
            <w:permEnd w:id="1471747008"/>
          </w:p>
        </w:tc>
      </w:tr>
      <w:tr w:rsidR="00452305" w:rsidRPr="001C06D4" w14:paraId="6F2A1E6E" w14:textId="77777777" w:rsidTr="00E52D00">
        <w:trPr>
          <w:trHeight w:val="214"/>
        </w:trPr>
        <w:tc>
          <w:tcPr>
            <w:tcW w:w="0" w:type="auto"/>
            <w:vAlign w:val="center"/>
            <w:hideMark/>
          </w:tcPr>
          <w:p w14:paraId="5B5A5801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lastRenderedPageBreak/>
              <w:t>300 m</w:t>
            </w:r>
            <w:r w:rsidRPr="001C06D4">
              <w:rPr>
                <w:rFonts w:ascii="ENRESA Aroma Light" w:eastAsia="Aptos" w:hAnsi="ENRESA Aroma Light"/>
                <w:kern w:val="2"/>
                <w:sz w:val="20"/>
                <w:vertAlign w:val="superscript"/>
                <w:lang w:val="es-ES" w:eastAsia="en-US"/>
              </w:rPr>
              <w:t>3</w:t>
            </w: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/año</w:t>
            </w:r>
            <w:r w:rsidRPr="001C06D4">
              <w:rPr>
                <w:rFonts w:ascii="ENRESA Aroma Light" w:eastAsia="Aptos" w:hAnsi="ENRESA Aroma Light"/>
                <w:kern w:val="2"/>
                <w:sz w:val="20"/>
                <w:vertAlign w:val="superscript"/>
                <w:lang w:val="es-ES" w:eastAsia="en-US"/>
              </w:rPr>
              <w:t xml:space="preserve"> </w:t>
            </w: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en riegos mediante cisternas en verano (incluye la carga y el riego)</w:t>
            </w:r>
          </w:p>
        </w:tc>
        <w:tc>
          <w:tcPr>
            <w:tcW w:w="2313" w:type="dxa"/>
            <w:noWrap/>
            <w:vAlign w:val="bottom"/>
            <w:hideMark/>
          </w:tcPr>
          <w:p w14:paraId="33EF0DA2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18,00</w:t>
            </w:r>
          </w:p>
        </w:tc>
        <w:tc>
          <w:tcPr>
            <w:tcW w:w="2268" w:type="dxa"/>
            <w:noWrap/>
            <w:vAlign w:val="center"/>
            <w:hideMark/>
          </w:tcPr>
          <w:p w14:paraId="74EACF93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487610363" w:edGrp="everyone"/>
            <w:permEnd w:id="1487610363"/>
          </w:p>
        </w:tc>
      </w:tr>
      <w:tr w:rsidR="00452305" w:rsidRPr="001C06D4" w14:paraId="3D98EB98" w14:textId="77777777" w:rsidTr="00E52D00">
        <w:trPr>
          <w:trHeight w:val="288"/>
        </w:trPr>
        <w:tc>
          <w:tcPr>
            <w:tcW w:w="0" w:type="auto"/>
            <w:vAlign w:val="center"/>
            <w:hideMark/>
          </w:tcPr>
          <w:p w14:paraId="3DDE4EAF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Aplicación de herbicidas en zona de pie de protección del dique y red de pluviales</w:t>
            </w:r>
          </w:p>
        </w:tc>
        <w:tc>
          <w:tcPr>
            <w:tcW w:w="2313" w:type="dxa"/>
            <w:noWrap/>
            <w:vAlign w:val="bottom"/>
            <w:hideMark/>
          </w:tcPr>
          <w:p w14:paraId="147D58A2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85,00</w:t>
            </w:r>
          </w:p>
        </w:tc>
        <w:tc>
          <w:tcPr>
            <w:tcW w:w="2268" w:type="dxa"/>
            <w:noWrap/>
            <w:vAlign w:val="center"/>
            <w:hideMark/>
          </w:tcPr>
          <w:p w14:paraId="27BDF627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757753533" w:edGrp="everyone"/>
            <w:permEnd w:id="757753533"/>
          </w:p>
        </w:tc>
      </w:tr>
      <w:tr w:rsidR="00452305" w:rsidRPr="001C06D4" w14:paraId="1BA25100" w14:textId="77777777" w:rsidTr="00E52D00">
        <w:trPr>
          <w:trHeight w:val="124"/>
        </w:trPr>
        <w:tc>
          <w:tcPr>
            <w:tcW w:w="0" w:type="auto"/>
            <w:vAlign w:val="center"/>
            <w:hideMark/>
          </w:tcPr>
          <w:p w14:paraId="2E92ED41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Formación de alcorques</w:t>
            </w:r>
          </w:p>
        </w:tc>
        <w:tc>
          <w:tcPr>
            <w:tcW w:w="2313" w:type="dxa"/>
            <w:noWrap/>
            <w:vAlign w:val="bottom"/>
            <w:hideMark/>
          </w:tcPr>
          <w:p w14:paraId="55A49195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600,00</w:t>
            </w:r>
          </w:p>
        </w:tc>
        <w:tc>
          <w:tcPr>
            <w:tcW w:w="2268" w:type="dxa"/>
            <w:noWrap/>
            <w:vAlign w:val="center"/>
            <w:hideMark/>
          </w:tcPr>
          <w:p w14:paraId="2571D919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58742832" w:edGrp="everyone"/>
            <w:permEnd w:id="58742832"/>
          </w:p>
        </w:tc>
      </w:tr>
      <w:tr w:rsidR="00452305" w:rsidRPr="001C06D4" w14:paraId="5F2543F0" w14:textId="77777777" w:rsidTr="00E52D00">
        <w:trPr>
          <w:trHeight w:val="288"/>
        </w:trPr>
        <w:tc>
          <w:tcPr>
            <w:tcW w:w="0" w:type="auto"/>
            <w:vAlign w:val="center"/>
            <w:hideMark/>
          </w:tcPr>
          <w:p w14:paraId="3D0A3A54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Desbrozado de 3800 metros lineales perimetral vallado y de caminos interiores</w:t>
            </w:r>
          </w:p>
        </w:tc>
        <w:tc>
          <w:tcPr>
            <w:tcW w:w="2313" w:type="dxa"/>
            <w:noWrap/>
            <w:vAlign w:val="bottom"/>
            <w:hideMark/>
          </w:tcPr>
          <w:p w14:paraId="4C6C6D60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3.080,00</w:t>
            </w:r>
          </w:p>
        </w:tc>
        <w:tc>
          <w:tcPr>
            <w:tcW w:w="2268" w:type="dxa"/>
            <w:noWrap/>
            <w:vAlign w:val="center"/>
            <w:hideMark/>
          </w:tcPr>
          <w:p w14:paraId="76ACD2F0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214217933" w:edGrp="everyone"/>
            <w:permEnd w:id="1214217933"/>
          </w:p>
        </w:tc>
      </w:tr>
      <w:tr w:rsidR="00452305" w:rsidRPr="001C06D4" w14:paraId="6E36D829" w14:textId="77777777" w:rsidTr="00E52D00">
        <w:trPr>
          <w:trHeight w:val="288"/>
        </w:trPr>
        <w:tc>
          <w:tcPr>
            <w:tcW w:w="0" w:type="auto"/>
            <w:vAlign w:val="center"/>
            <w:hideMark/>
          </w:tcPr>
          <w:p w14:paraId="33AC26AE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Control de la vegetación con eliminación química y física de especies invasoras</w:t>
            </w:r>
          </w:p>
        </w:tc>
        <w:tc>
          <w:tcPr>
            <w:tcW w:w="2313" w:type="dxa"/>
            <w:noWrap/>
            <w:vAlign w:val="bottom"/>
            <w:hideMark/>
          </w:tcPr>
          <w:p w14:paraId="6E54A88A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290,00</w:t>
            </w:r>
          </w:p>
        </w:tc>
        <w:tc>
          <w:tcPr>
            <w:tcW w:w="2268" w:type="dxa"/>
            <w:noWrap/>
            <w:vAlign w:val="center"/>
            <w:hideMark/>
          </w:tcPr>
          <w:p w14:paraId="40D2B357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469851335" w:edGrp="everyone"/>
            <w:permEnd w:id="1469851335"/>
          </w:p>
        </w:tc>
      </w:tr>
      <w:tr w:rsidR="00452305" w:rsidRPr="001C06D4" w14:paraId="75FD21A9" w14:textId="77777777" w:rsidTr="00E52D00">
        <w:trPr>
          <w:trHeight w:val="222"/>
        </w:trPr>
        <w:tc>
          <w:tcPr>
            <w:tcW w:w="0" w:type="auto"/>
            <w:vAlign w:val="center"/>
            <w:hideMark/>
          </w:tcPr>
          <w:p w14:paraId="490F88A4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Sujeción y entutorado de especies arbóreas</w:t>
            </w:r>
          </w:p>
        </w:tc>
        <w:tc>
          <w:tcPr>
            <w:tcW w:w="2313" w:type="dxa"/>
            <w:noWrap/>
            <w:vAlign w:val="bottom"/>
            <w:hideMark/>
          </w:tcPr>
          <w:p w14:paraId="73F9DD35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110,00</w:t>
            </w:r>
          </w:p>
        </w:tc>
        <w:tc>
          <w:tcPr>
            <w:tcW w:w="2268" w:type="dxa"/>
            <w:noWrap/>
            <w:vAlign w:val="center"/>
            <w:hideMark/>
          </w:tcPr>
          <w:p w14:paraId="53A82E18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680820611" w:edGrp="everyone"/>
            <w:permEnd w:id="1680820611"/>
          </w:p>
        </w:tc>
      </w:tr>
      <w:tr w:rsidR="00452305" w:rsidRPr="001C06D4" w14:paraId="0B736248" w14:textId="77777777" w:rsidTr="00E52D00">
        <w:trPr>
          <w:trHeight w:val="140"/>
        </w:trPr>
        <w:tc>
          <w:tcPr>
            <w:tcW w:w="0" w:type="auto"/>
            <w:vAlign w:val="center"/>
            <w:hideMark/>
          </w:tcPr>
          <w:p w14:paraId="0B015386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Colocación de protectores en troncos para conejos</w:t>
            </w:r>
          </w:p>
        </w:tc>
        <w:tc>
          <w:tcPr>
            <w:tcW w:w="2313" w:type="dxa"/>
            <w:noWrap/>
            <w:vAlign w:val="bottom"/>
            <w:hideMark/>
          </w:tcPr>
          <w:p w14:paraId="4CEDEA5C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110,00</w:t>
            </w:r>
          </w:p>
        </w:tc>
        <w:tc>
          <w:tcPr>
            <w:tcW w:w="2268" w:type="dxa"/>
            <w:noWrap/>
            <w:vAlign w:val="center"/>
            <w:hideMark/>
          </w:tcPr>
          <w:p w14:paraId="5E44AB7A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773667350" w:edGrp="everyone"/>
            <w:permEnd w:id="773667350"/>
          </w:p>
        </w:tc>
      </w:tr>
      <w:tr w:rsidR="00452305" w:rsidRPr="001C06D4" w14:paraId="5BF7D944" w14:textId="77777777" w:rsidTr="00E52D00">
        <w:trPr>
          <w:trHeight w:val="204"/>
        </w:trPr>
        <w:tc>
          <w:tcPr>
            <w:tcW w:w="0" w:type="auto"/>
            <w:vAlign w:val="center"/>
            <w:hideMark/>
          </w:tcPr>
          <w:p w14:paraId="648E1A67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  <w:t>MANTENIMIENTO GENERAL</w:t>
            </w:r>
          </w:p>
        </w:tc>
        <w:tc>
          <w:tcPr>
            <w:tcW w:w="2313" w:type="dxa"/>
            <w:noWrap/>
            <w:vAlign w:val="bottom"/>
            <w:hideMark/>
          </w:tcPr>
          <w:p w14:paraId="3A97CEBD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6CE30305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</w:p>
        </w:tc>
      </w:tr>
      <w:tr w:rsidR="00452305" w:rsidRPr="001C06D4" w14:paraId="12736A21" w14:textId="77777777" w:rsidTr="00E52D00">
        <w:trPr>
          <w:trHeight w:val="228"/>
        </w:trPr>
        <w:tc>
          <w:tcPr>
            <w:tcW w:w="0" w:type="auto"/>
            <w:vAlign w:val="center"/>
            <w:hideMark/>
          </w:tcPr>
          <w:p w14:paraId="4E56E8AF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Reparación y/o sustitución del cercado perimetral dañado:</w:t>
            </w:r>
          </w:p>
        </w:tc>
        <w:tc>
          <w:tcPr>
            <w:tcW w:w="2313" w:type="dxa"/>
            <w:noWrap/>
            <w:vAlign w:val="bottom"/>
            <w:hideMark/>
          </w:tcPr>
          <w:p w14:paraId="77295963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85726AD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</w:p>
        </w:tc>
      </w:tr>
      <w:tr w:rsidR="00452305" w:rsidRPr="001C06D4" w14:paraId="6AA888AA" w14:textId="77777777" w:rsidTr="00E52D00">
        <w:trPr>
          <w:trHeight w:val="132"/>
        </w:trPr>
        <w:tc>
          <w:tcPr>
            <w:tcW w:w="0" w:type="auto"/>
            <w:vAlign w:val="center"/>
            <w:hideMark/>
          </w:tcPr>
          <w:p w14:paraId="70BB3F10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- Malla</w:t>
            </w:r>
          </w:p>
        </w:tc>
        <w:tc>
          <w:tcPr>
            <w:tcW w:w="2313" w:type="dxa"/>
            <w:noWrap/>
            <w:vAlign w:val="bottom"/>
            <w:hideMark/>
          </w:tcPr>
          <w:p w14:paraId="5A6F492A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18,00</w:t>
            </w:r>
          </w:p>
        </w:tc>
        <w:tc>
          <w:tcPr>
            <w:tcW w:w="2268" w:type="dxa"/>
            <w:noWrap/>
            <w:vAlign w:val="center"/>
            <w:hideMark/>
          </w:tcPr>
          <w:p w14:paraId="7A56AFF0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462764108" w:edGrp="everyone"/>
            <w:permEnd w:id="1462764108"/>
          </w:p>
        </w:tc>
      </w:tr>
      <w:tr w:rsidR="00452305" w:rsidRPr="001C06D4" w14:paraId="49A82CDA" w14:textId="77777777" w:rsidTr="00E52D00">
        <w:trPr>
          <w:trHeight w:val="79"/>
        </w:trPr>
        <w:tc>
          <w:tcPr>
            <w:tcW w:w="0" w:type="auto"/>
            <w:vAlign w:val="center"/>
            <w:hideMark/>
          </w:tcPr>
          <w:p w14:paraId="5E8FD2F9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- Postes</w:t>
            </w:r>
          </w:p>
        </w:tc>
        <w:tc>
          <w:tcPr>
            <w:tcW w:w="2313" w:type="dxa"/>
            <w:noWrap/>
            <w:vAlign w:val="bottom"/>
            <w:hideMark/>
          </w:tcPr>
          <w:p w14:paraId="4E9D85E7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60,00</w:t>
            </w:r>
          </w:p>
        </w:tc>
        <w:tc>
          <w:tcPr>
            <w:tcW w:w="2268" w:type="dxa"/>
            <w:noWrap/>
            <w:vAlign w:val="center"/>
            <w:hideMark/>
          </w:tcPr>
          <w:p w14:paraId="0C26DAE5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2020090137" w:edGrp="everyone"/>
            <w:permEnd w:id="2020090137"/>
          </w:p>
        </w:tc>
      </w:tr>
      <w:tr w:rsidR="00452305" w:rsidRPr="001C06D4" w14:paraId="3F3987F7" w14:textId="77777777" w:rsidTr="00E52D00">
        <w:trPr>
          <w:trHeight w:val="194"/>
        </w:trPr>
        <w:tc>
          <w:tcPr>
            <w:tcW w:w="0" w:type="auto"/>
            <w:vAlign w:val="center"/>
            <w:hideMark/>
          </w:tcPr>
          <w:p w14:paraId="53CD80BC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- Tornapuntas</w:t>
            </w:r>
          </w:p>
        </w:tc>
        <w:tc>
          <w:tcPr>
            <w:tcW w:w="2313" w:type="dxa"/>
            <w:noWrap/>
            <w:vAlign w:val="bottom"/>
            <w:hideMark/>
          </w:tcPr>
          <w:p w14:paraId="0DD08876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25,00</w:t>
            </w:r>
          </w:p>
        </w:tc>
        <w:tc>
          <w:tcPr>
            <w:tcW w:w="2268" w:type="dxa"/>
            <w:noWrap/>
            <w:vAlign w:val="center"/>
            <w:hideMark/>
          </w:tcPr>
          <w:p w14:paraId="140FDA61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702722734" w:edGrp="everyone"/>
            <w:permEnd w:id="1702722734"/>
          </w:p>
        </w:tc>
      </w:tr>
      <w:tr w:rsidR="00452305" w:rsidRPr="001C06D4" w14:paraId="6DDED673" w14:textId="77777777" w:rsidTr="00E52D00">
        <w:trPr>
          <w:trHeight w:val="126"/>
        </w:trPr>
        <w:tc>
          <w:tcPr>
            <w:tcW w:w="0" w:type="auto"/>
            <w:vAlign w:val="center"/>
            <w:hideMark/>
          </w:tcPr>
          <w:p w14:paraId="1D21E892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Mantenimiento y sustitución de cartelería y señalización</w:t>
            </w:r>
          </w:p>
        </w:tc>
        <w:tc>
          <w:tcPr>
            <w:tcW w:w="2313" w:type="dxa"/>
            <w:noWrap/>
            <w:vAlign w:val="bottom"/>
            <w:hideMark/>
          </w:tcPr>
          <w:p w14:paraId="38E3FAB6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120,00</w:t>
            </w:r>
          </w:p>
        </w:tc>
        <w:tc>
          <w:tcPr>
            <w:tcW w:w="2268" w:type="dxa"/>
            <w:noWrap/>
            <w:vAlign w:val="center"/>
            <w:hideMark/>
          </w:tcPr>
          <w:p w14:paraId="1D15F182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992311358" w:edGrp="everyone"/>
            <w:permEnd w:id="1992311358"/>
          </w:p>
        </w:tc>
      </w:tr>
      <w:tr w:rsidR="00452305" w:rsidRPr="001C06D4" w14:paraId="4DC3B946" w14:textId="77777777" w:rsidTr="00E52D00">
        <w:trPr>
          <w:trHeight w:val="288"/>
        </w:trPr>
        <w:tc>
          <w:tcPr>
            <w:tcW w:w="0" w:type="auto"/>
            <w:vAlign w:val="center"/>
            <w:hideMark/>
          </w:tcPr>
          <w:p w14:paraId="18D5EBE5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 xml:space="preserve">Revisión, limpieza y mantenimiento de la red de pluviales interior y </w:t>
            </w:r>
            <w:proofErr w:type="gramStart"/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pozos( 12</w:t>
            </w:r>
            <w:proofErr w:type="gramEnd"/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 xml:space="preserve"> pozos)</w:t>
            </w:r>
          </w:p>
        </w:tc>
        <w:tc>
          <w:tcPr>
            <w:tcW w:w="2313" w:type="dxa"/>
            <w:noWrap/>
            <w:vAlign w:val="bottom"/>
            <w:hideMark/>
          </w:tcPr>
          <w:p w14:paraId="61C77C3E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50,00</w:t>
            </w:r>
          </w:p>
        </w:tc>
        <w:tc>
          <w:tcPr>
            <w:tcW w:w="2268" w:type="dxa"/>
            <w:noWrap/>
            <w:vAlign w:val="center"/>
            <w:hideMark/>
          </w:tcPr>
          <w:p w14:paraId="3CF63E60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060766607" w:edGrp="everyone"/>
            <w:permEnd w:id="1060766607"/>
          </w:p>
        </w:tc>
      </w:tr>
      <w:tr w:rsidR="00452305" w:rsidRPr="001C06D4" w14:paraId="77B3E6C1" w14:textId="77777777" w:rsidTr="00E52D00">
        <w:trPr>
          <w:trHeight w:val="290"/>
        </w:trPr>
        <w:tc>
          <w:tcPr>
            <w:tcW w:w="0" w:type="auto"/>
            <w:vAlign w:val="center"/>
            <w:hideMark/>
          </w:tcPr>
          <w:p w14:paraId="68A78872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Mantenimiento de las cimentaciones arquetas de la galería de drenaje interior de la instalación</w:t>
            </w:r>
          </w:p>
        </w:tc>
        <w:tc>
          <w:tcPr>
            <w:tcW w:w="2313" w:type="dxa"/>
            <w:noWrap/>
            <w:vAlign w:val="bottom"/>
            <w:hideMark/>
          </w:tcPr>
          <w:p w14:paraId="7E2A6B55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300,00</w:t>
            </w:r>
          </w:p>
        </w:tc>
        <w:tc>
          <w:tcPr>
            <w:tcW w:w="2268" w:type="dxa"/>
            <w:noWrap/>
            <w:vAlign w:val="center"/>
            <w:hideMark/>
          </w:tcPr>
          <w:p w14:paraId="3C6487A0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925259018" w:edGrp="everyone"/>
            <w:permEnd w:id="925259018"/>
          </w:p>
        </w:tc>
      </w:tr>
      <w:tr w:rsidR="00452305" w:rsidRPr="001C06D4" w14:paraId="49270982" w14:textId="77777777" w:rsidTr="00E52D00">
        <w:trPr>
          <w:trHeight w:val="380"/>
        </w:trPr>
        <w:tc>
          <w:tcPr>
            <w:tcW w:w="0" w:type="auto"/>
            <w:vAlign w:val="center"/>
            <w:hideMark/>
          </w:tcPr>
          <w:p w14:paraId="4BA86DF4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Reparación de 120 metros de muro perimetral situado en la parte noreste del vallado perimetral exterior de la instalación.</w:t>
            </w:r>
          </w:p>
        </w:tc>
        <w:tc>
          <w:tcPr>
            <w:tcW w:w="2313" w:type="dxa"/>
            <w:noWrap/>
            <w:vAlign w:val="bottom"/>
            <w:hideMark/>
          </w:tcPr>
          <w:p w14:paraId="178EFC97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85,00</w:t>
            </w:r>
          </w:p>
        </w:tc>
        <w:tc>
          <w:tcPr>
            <w:tcW w:w="2268" w:type="dxa"/>
            <w:noWrap/>
            <w:vAlign w:val="center"/>
            <w:hideMark/>
          </w:tcPr>
          <w:p w14:paraId="637CE340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180327410" w:edGrp="everyone"/>
            <w:permEnd w:id="1180327410"/>
          </w:p>
        </w:tc>
      </w:tr>
      <w:tr w:rsidR="00452305" w:rsidRPr="001C06D4" w14:paraId="431320EB" w14:textId="77777777" w:rsidTr="00E52D00">
        <w:trPr>
          <w:trHeight w:val="131"/>
        </w:trPr>
        <w:tc>
          <w:tcPr>
            <w:tcW w:w="0" w:type="auto"/>
            <w:vAlign w:val="center"/>
            <w:hideMark/>
          </w:tcPr>
          <w:p w14:paraId="79A49258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Reparación y limpieza arqueta drenaje aguas superficiales esquina noreste</w:t>
            </w:r>
          </w:p>
        </w:tc>
        <w:tc>
          <w:tcPr>
            <w:tcW w:w="2313" w:type="dxa"/>
            <w:noWrap/>
            <w:vAlign w:val="bottom"/>
            <w:hideMark/>
          </w:tcPr>
          <w:p w14:paraId="398F3D2B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3.600,00</w:t>
            </w:r>
          </w:p>
        </w:tc>
        <w:tc>
          <w:tcPr>
            <w:tcW w:w="2268" w:type="dxa"/>
            <w:noWrap/>
            <w:vAlign w:val="center"/>
            <w:hideMark/>
          </w:tcPr>
          <w:p w14:paraId="472A768F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897871920" w:edGrp="everyone"/>
            <w:permEnd w:id="1897871920"/>
          </w:p>
        </w:tc>
      </w:tr>
      <w:tr w:rsidR="00452305" w:rsidRPr="001C06D4" w14:paraId="7693BFA0" w14:textId="77777777" w:rsidTr="00E52D00">
        <w:trPr>
          <w:trHeight w:val="374"/>
        </w:trPr>
        <w:tc>
          <w:tcPr>
            <w:tcW w:w="0" w:type="auto"/>
            <w:vAlign w:val="center"/>
            <w:hideMark/>
          </w:tcPr>
          <w:p w14:paraId="4FE2B076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Limpieza y mantenimiento de 520 metros lineales de galería de drenaje con un espesor de fango aproximado de 5 cm</w:t>
            </w:r>
          </w:p>
        </w:tc>
        <w:tc>
          <w:tcPr>
            <w:tcW w:w="2313" w:type="dxa"/>
            <w:noWrap/>
            <w:vAlign w:val="bottom"/>
            <w:hideMark/>
          </w:tcPr>
          <w:p w14:paraId="46987795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38,00</w:t>
            </w:r>
          </w:p>
        </w:tc>
        <w:tc>
          <w:tcPr>
            <w:tcW w:w="2268" w:type="dxa"/>
            <w:noWrap/>
            <w:vAlign w:val="center"/>
            <w:hideMark/>
          </w:tcPr>
          <w:p w14:paraId="62306B5D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556286740" w:edGrp="everyone"/>
            <w:permEnd w:id="1556286740"/>
          </w:p>
        </w:tc>
      </w:tr>
      <w:tr w:rsidR="00452305" w:rsidRPr="001C06D4" w14:paraId="1CE2097F" w14:textId="77777777" w:rsidTr="00E52D00">
        <w:trPr>
          <w:trHeight w:val="125"/>
        </w:trPr>
        <w:tc>
          <w:tcPr>
            <w:tcW w:w="0" w:type="auto"/>
            <w:vAlign w:val="center"/>
            <w:hideMark/>
          </w:tcPr>
          <w:p w14:paraId="1D2B4C19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Perfilado de 900 metros lineales de caminos interiores</w:t>
            </w:r>
          </w:p>
        </w:tc>
        <w:tc>
          <w:tcPr>
            <w:tcW w:w="2313" w:type="dxa"/>
            <w:noWrap/>
            <w:vAlign w:val="bottom"/>
            <w:hideMark/>
          </w:tcPr>
          <w:p w14:paraId="21130F02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1,20</w:t>
            </w:r>
          </w:p>
        </w:tc>
        <w:tc>
          <w:tcPr>
            <w:tcW w:w="2268" w:type="dxa"/>
            <w:noWrap/>
            <w:vAlign w:val="center"/>
            <w:hideMark/>
          </w:tcPr>
          <w:p w14:paraId="733394D8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671195804" w:edGrp="everyone"/>
            <w:permEnd w:id="1671195804"/>
          </w:p>
        </w:tc>
      </w:tr>
      <w:tr w:rsidR="00452305" w:rsidRPr="001C06D4" w14:paraId="4C97756A" w14:textId="77777777" w:rsidTr="00E52D00">
        <w:trPr>
          <w:trHeight w:val="240"/>
        </w:trPr>
        <w:tc>
          <w:tcPr>
            <w:tcW w:w="0" w:type="auto"/>
            <w:vAlign w:val="center"/>
            <w:hideMark/>
          </w:tcPr>
          <w:p w14:paraId="26931DB0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lastRenderedPageBreak/>
              <w:t>Decapado con retroexcavadora y carga de camión de 360 m</w:t>
            </w:r>
            <w:r w:rsidRPr="001C06D4">
              <w:rPr>
                <w:rFonts w:ascii="ENRESA Aroma Light" w:eastAsia="Aptos" w:hAnsi="ENRESA Aroma Light"/>
                <w:kern w:val="2"/>
                <w:sz w:val="20"/>
                <w:vertAlign w:val="superscript"/>
                <w:lang w:val="es-ES" w:eastAsia="en-US"/>
              </w:rPr>
              <w:t>3</w:t>
            </w:r>
          </w:p>
        </w:tc>
        <w:tc>
          <w:tcPr>
            <w:tcW w:w="2313" w:type="dxa"/>
            <w:noWrap/>
            <w:vAlign w:val="bottom"/>
            <w:hideMark/>
          </w:tcPr>
          <w:p w14:paraId="74E6A687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5,00</w:t>
            </w:r>
          </w:p>
        </w:tc>
        <w:tc>
          <w:tcPr>
            <w:tcW w:w="2268" w:type="dxa"/>
            <w:noWrap/>
            <w:vAlign w:val="center"/>
            <w:hideMark/>
          </w:tcPr>
          <w:p w14:paraId="4F8F6EB8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209998265" w:edGrp="everyone"/>
            <w:permEnd w:id="1209998265"/>
          </w:p>
        </w:tc>
      </w:tr>
      <w:tr w:rsidR="00452305" w:rsidRPr="001C06D4" w14:paraId="1F129AF8" w14:textId="77777777" w:rsidTr="00E52D00">
        <w:trPr>
          <w:trHeight w:val="116"/>
        </w:trPr>
        <w:tc>
          <w:tcPr>
            <w:tcW w:w="0" w:type="auto"/>
            <w:vAlign w:val="center"/>
            <w:hideMark/>
          </w:tcPr>
          <w:p w14:paraId="698044EA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 xml:space="preserve">Transporte a vertedero de tierras </w:t>
            </w:r>
            <w:proofErr w:type="spellStart"/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extraidas</w:t>
            </w:r>
            <w:proofErr w:type="spellEnd"/>
          </w:p>
        </w:tc>
        <w:tc>
          <w:tcPr>
            <w:tcW w:w="2313" w:type="dxa"/>
            <w:noWrap/>
            <w:vAlign w:val="bottom"/>
            <w:hideMark/>
          </w:tcPr>
          <w:p w14:paraId="78E0A3F0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3,50</w:t>
            </w:r>
          </w:p>
        </w:tc>
        <w:tc>
          <w:tcPr>
            <w:tcW w:w="2268" w:type="dxa"/>
            <w:noWrap/>
            <w:vAlign w:val="center"/>
            <w:hideMark/>
          </w:tcPr>
          <w:p w14:paraId="5CFE33B5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798954678" w:edGrp="everyone"/>
            <w:permEnd w:id="798954678"/>
          </w:p>
        </w:tc>
      </w:tr>
      <w:tr w:rsidR="00452305" w:rsidRPr="001C06D4" w14:paraId="2C5494AE" w14:textId="77777777" w:rsidTr="00E52D00">
        <w:trPr>
          <w:trHeight w:val="166"/>
        </w:trPr>
        <w:tc>
          <w:tcPr>
            <w:tcW w:w="0" w:type="auto"/>
            <w:vAlign w:val="center"/>
            <w:hideMark/>
          </w:tcPr>
          <w:p w14:paraId="27CFEB5F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b/>
                <w:bCs/>
                <w:kern w:val="2"/>
                <w:sz w:val="20"/>
                <w:lang w:val="es-ES" w:eastAsia="en-US"/>
              </w:rPr>
              <w:t>LABORES EXTERIORES</w:t>
            </w:r>
          </w:p>
        </w:tc>
        <w:tc>
          <w:tcPr>
            <w:tcW w:w="2313" w:type="dxa"/>
            <w:noWrap/>
            <w:vAlign w:val="bottom"/>
            <w:hideMark/>
          </w:tcPr>
          <w:p w14:paraId="6E8555BA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C36C5F2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</w:p>
        </w:tc>
      </w:tr>
      <w:tr w:rsidR="00452305" w:rsidRPr="001C06D4" w14:paraId="31C1DCDB" w14:textId="77777777" w:rsidTr="00E52D00">
        <w:trPr>
          <w:trHeight w:val="140"/>
        </w:trPr>
        <w:tc>
          <w:tcPr>
            <w:tcW w:w="0" w:type="auto"/>
            <w:vAlign w:val="center"/>
            <w:hideMark/>
          </w:tcPr>
          <w:p w14:paraId="43D8A0CA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 xml:space="preserve">Limpieza anual de 600 metros </w:t>
            </w:r>
            <w:proofErr w:type="gramStart"/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de  cunetas</w:t>
            </w:r>
            <w:proofErr w:type="gramEnd"/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 xml:space="preserve"> exteriores</w:t>
            </w:r>
          </w:p>
        </w:tc>
        <w:tc>
          <w:tcPr>
            <w:tcW w:w="2313" w:type="dxa"/>
            <w:noWrap/>
            <w:vAlign w:val="bottom"/>
            <w:hideMark/>
          </w:tcPr>
          <w:p w14:paraId="689D4D75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0,81</w:t>
            </w:r>
          </w:p>
        </w:tc>
        <w:tc>
          <w:tcPr>
            <w:tcW w:w="2268" w:type="dxa"/>
            <w:noWrap/>
            <w:vAlign w:val="center"/>
            <w:hideMark/>
          </w:tcPr>
          <w:p w14:paraId="75B166CE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903025719" w:edGrp="everyone"/>
            <w:permEnd w:id="903025719"/>
          </w:p>
        </w:tc>
      </w:tr>
      <w:tr w:rsidR="00452305" w:rsidRPr="001C06D4" w14:paraId="47E2321A" w14:textId="77777777" w:rsidTr="00E52D00">
        <w:trPr>
          <w:trHeight w:val="86"/>
        </w:trPr>
        <w:tc>
          <w:tcPr>
            <w:tcW w:w="0" w:type="auto"/>
            <w:vAlign w:val="center"/>
            <w:hideMark/>
          </w:tcPr>
          <w:p w14:paraId="75428650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Reparación/limpieza de arquetas</w:t>
            </w:r>
          </w:p>
        </w:tc>
        <w:tc>
          <w:tcPr>
            <w:tcW w:w="2313" w:type="dxa"/>
            <w:noWrap/>
            <w:vAlign w:val="bottom"/>
            <w:hideMark/>
          </w:tcPr>
          <w:p w14:paraId="14279337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140,00</w:t>
            </w:r>
          </w:p>
        </w:tc>
        <w:tc>
          <w:tcPr>
            <w:tcW w:w="2268" w:type="dxa"/>
            <w:noWrap/>
            <w:vAlign w:val="center"/>
            <w:hideMark/>
          </w:tcPr>
          <w:p w14:paraId="4D476B0A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108157506" w:edGrp="everyone"/>
            <w:permEnd w:id="1108157506"/>
          </w:p>
        </w:tc>
      </w:tr>
      <w:tr w:rsidR="00452305" w:rsidRPr="001C06D4" w14:paraId="44F5961E" w14:textId="77777777" w:rsidTr="00E52D00">
        <w:trPr>
          <w:trHeight w:val="202"/>
        </w:trPr>
        <w:tc>
          <w:tcPr>
            <w:tcW w:w="0" w:type="auto"/>
            <w:vAlign w:val="center"/>
            <w:hideMark/>
          </w:tcPr>
          <w:p w14:paraId="4BA8F69F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Limpieza de entrada al recinto y caminos circundantes</w:t>
            </w:r>
          </w:p>
        </w:tc>
        <w:tc>
          <w:tcPr>
            <w:tcW w:w="2313" w:type="dxa"/>
            <w:noWrap/>
            <w:vAlign w:val="bottom"/>
            <w:hideMark/>
          </w:tcPr>
          <w:p w14:paraId="2C0A102C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250,00</w:t>
            </w:r>
          </w:p>
        </w:tc>
        <w:tc>
          <w:tcPr>
            <w:tcW w:w="2268" w:type="dxa"/>
            <w:noWrap/>
            <w:vAlign w:val="center"/>
            <w:hideMark/>
          </w:tcPr>
          <w:p w14:paraId="191B3CBB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2013538489" w:edGrp="everyone"/>
            <w:permEnd w:id="2013538489"/>
          </w:p>
        </w:tc>
      </w:tr>
      <w:tr w:rsidR="00452305" w:rsidRPr="001C06D4" w14:paraId="352F13B5" w14:textId="77777777" w:rsidTr="00E52D00">
        <w:trPr>
          <w:trHeight w:val="300"/>
        </w:trPr>
        <w:tc>
          <w:tcPr>
            <w:tcW w:w="0" w:type="auto"/>
            <w:vAlign w:val="center"/>
            <w:hideMark/>
          </w:tcPr>
          <w:p w14:paraId="1C8CE1FB" w14:textId="77777777" w:rsidR="00452305" w:rsidRPr="001C06D4" w:rsidRDefault="00452305" w:rsidP="008F38E2">
            <w:pPr>
              <w:spacing w:after="160" w:line="259" w:lineRule="auto"/>
              <w:jc w:val="left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Colocación de protecciones metálicas en sondeos exteriores a solicitud de Enresa</w:t>
            </w:r>
          </w:p>
        </w:tc>
        <w:tc>
          <w:tcPr>
            <w:tcW w:w="2313" w:type="dxa"/>
            <w:noWrap/>
            <w:vAlign w:val="bottom"/>
            <w:hideMark/>
          </w:tcPr>
          <w:p w14:paraId="63C60EEE" w14:textId="77777777" w:rsidR="00452305" w:rsidRPr="001C06D4" w:rsidRDefault="00452305" w:rsidP="008F38E2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r w:rsidRPr="001C06D4"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  <w:t>400,00</w:t>
            </w:r>
          </w:p>
        </w:tc>
        <w:tc>
          <w:tcPr>
            <w:tcW w:w="2268" w:type="dxa"/>
            <w:noWrap/>
            <w:vAlign w:val="center"/>
            <w:hideMark/>
          </w:tcPr>
          <w:p w14:paraId="4037BBDE" w14:textId="77777777" w:rsidR="00452305" w:rsidRPr="001C06D4" w:rsidRDefault="00452305" w:rsidP="00E52D00">
            <w:pPr>
              <w:spacing w:after="160" w:line="259" w:lineRule="auto"/>
              <w:jc w:val="center"/>
              <w:rPr>
                <w:rFonts w:ascii="ENRESA Aroma Light" w:eastAsia="Aptos" w:hAnsi="ENRESA Aroma Light"/>
                <w:kern w:val="2"/>
                <w:sz w:val="20"/>
                <w:lang w:val="es-ES" w:eastAsia="en-US"/>
              </w:rPr>
            </w:pPr>
            <w:permStart w:id="1321210679" w:edGrp="everyone"/>
            <w:permEnd w:id="1321210679"/>
          </w:p>
        </w:tc>
      </w:tr>
    </w:tbl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6BAA302" w14:textId="77777777" w:rsidR="00FE5540" w:rsidRDefault="00FE5540" w:rsidP="00FE5540">
      <w:pPr>
        <w:suppressAutoHyphens/>
        <w:autoSpaceDN w:val="0"/>
        <w:spacing w:before="120" w:after="160" w:line="260" w:lineRule="exact"/>
        <w:textAlignment w:val="baseline"/>
        <w:rPr>
          <w:rFonts w:ascii="ENRESA Aroma Light" w:eastAsia="Calibri" w:hAnsi="ENRESA Aroma Light"/>
          <w:b/>
          <w:bCs/>
          <w:szCs w:val="22"/>
          <w:lang w:val="es-ES" w:eastAsia="en-US"/>
        </w:rPr>
      </w:pPr>
      <w:r>
        <w:rPr>
          <w:rFonts w:ascii="ENRESA Aroma Light" w:eastAsia="Calibri" w:hAnsi="ENRESA Aroma Light"/>
          <w:szCs w:val="22"/>
          <w:u w:val="single"/>
          <w:lang w:val="es-ES" w:eastAsia="en-US"/>
        </w:rPr>
        <w:t>Los precios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ofertados se expresar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án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en una cifra con dos decimales y no podrá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n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superar el indicado como precio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máximo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s</w:t>
      </w:r>
      <w:r w:rsidRPr="000B0BAF">
        <w:rPr>
          <w:rFonts w:ascii="ENRESA Aroma Light" w:eastAsia="Calibri" w:hAnsi="ENRESA Aroma Light"/>
          <w:b/>
          <w:bCs/>
          <w:szCs w:val="22"/>
          <w:lang w:val="es-ES" w:eastAsia="en-US"/>
        </w:rPr>
        <w:t>.</w:t>
      </w:r>
    </w:p>
    <w:p w14:paraId="510C7491" w14:textId="77777777" w:rsidR="00FE5540" w:rsidRPr="00050A47" w:rsidRDefault="00FE5540" w:rsidP="00FE5540">
      <w:pPr>
        <w:suppressAutoHyphens/>
        <w:autoSpaceDN w:val="0"/>
        <w:spacing w:before="120" w:after="160" w:line="260" w:lineRule="exact"/>
        <w:textAlignment w:val="baseline"/>
        <w:rPr>
          <w:rFonts w:ascii="ENRESA Aroma Light" w:eastAsia="Calibri" w:hAnsi="ENRESA Aroma Light"/>
          <w:sz w:val="18"/>
          <w:szCs w:val="18"/>
          <w:lang w:val="es-ES" w:eastAsia="en-US"/>
        </w:rPr>
      </w:pPr>
      <w:r w:rsidRPr="00050A47">
        <w:rPr>
          <w:rFonts w:ascii="ENRESA Aroma Light" w:eastAsia="Calibri" w:hAnsi="ENRESA Aroma Light"/>
          <w:b/>
          <w:bCs/>
          <w:sz w:val="18"/>
          <w:szCs w:val="18"/>
          <w:lang w:val="es-ES" w:eastAsia="en-US"/>
        </w:rPr>
        <w:t xml:space="preserve">NOTA 1: </w:t>
      </w:r>
      <w:r w:rsidRPr="00050A47">
        <w:rPr>
          <w:rFonts w:ascii="ENRESA Aroma Light" w:eastAsia="Calibri" w:hAnsi="ENRESA Aroma Light"/>
          <w:sz w:val="18"/>
          <w:szCs w:val="18"/>
          <w:lang w:val="es-ES" w:eastAsia="en-US"/>
        </w:rPr>
        <w:t>Las ofertas económicas presentadas por los licitadores deberán contener la totalidad de los conceptos/ partidas indicadas en el presente anexo. Quedarán inmediatamente excluidas las ofertas que no cumplan estos requisitos.</w:t>
      </w:r>
    </w:p>
    <w:p w14:paraId="58D8E469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10D26732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</w:t>
      </w:r>
      <w:r w:rsidR="00FE5540">
        <w:rPr>
          <w:rFonts w:ascii="ENRESA Aroma Light" w:hAnsi="ENRESA Aroma Light"/>
          <w:b/>
          <w:bCs/>
          <w:i/>
          <w:iCs/>
          <w:sz w:val="20"/>
        </w:rPr>
        <w:t xml:space="preserve"> 2</w:t>
      </w:r>
      <w:r w:rsidRPr="00E50C67">
        <w:rPr>
          <w:rFonts w:ascii="ENRESA Aroma Light" w:hAnsi="ENRESA Aroma Light"/>
          <w:b/>
          <w:bCs/>
          <w:i/>
          <w:iCs/>
          <w:sz w:val="20"/>
        </w:rPr>
        <w:t>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78CFB" w14:textId="77777777" w:rsidR="00BF675A" w:rsidRDefault="00BF675A">
      <w:r>
        <w:separator/>
      </w:r>
    </w:p>
  </w:endnote>
  <w:endnote w:type="continuationSeparator" w:id="0">
    <w:p w14:paraId="656D0513" w14:textId="77777777" w:rsidR="00BF675A" w:rsidRDefault="00BF675A">
      <w:r>
        <w:continuationSeparator/>
      </w:r>
    </w:p>
  </w:endnote>
  <w:endnote w:type="continuationNotice" w:id="1">
    <w:p w14:paraId="20676C9E" w14:textId="77777777" w:rsidR="00BF675A" w:rsidRDefault="00BF675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DF9B40B7-09EF-4933-8CA3-194E3616B18B}"/>
    <w:embedBold r:id="rId2" w:fontKey="{CF489D9A-4B4E-4CED-AE8D-8F480A2378CB}"/>
    <w:embedItalic r:id="rId3" w:fontKey="{8755468F-CF6A-4374-AF43-65CB5C0CDA8A}"/>
    <w:embedBoldItalic r:id="rId4" w:fontKey="{73591A86-BD07-42CB-A23F-72AD876EA2E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4A0301ED-985B-47E2-B59B-37059EF40BD5}"/>
    <w:embedBold r:id="rId6" w:fontKey="{40D92E1A-F0FF-46FB-ACB6-F4585B34FEF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D996B820-B87A-4D5F-ADA4-5E72A780C421}"/>
    <w:embedBold r:id="rId8" w:fontKey="{1F4BA02E-27BE-444F-99E2-782EDBD73AC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9DA34819-63C5-42AF-BF8C-A2F56E51AE3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DDA4B747-3726-406D-BF70-47FCA8A147E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C0EB6436-6CC9-4BE5-BD64-A0D9209B0A91}"/>
    <w:embedBold r:id="rId12" w:fontKey="{9DBACF8A-2AD5-49D2-96C4-DFB45B7B3ACF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38CF0E01-32B0-4A41-B593-D06F3D9A18C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31F22" w14:textId="77777777" w:rsidR="00BF675A" w:rsidRDefault="00BF675A">
      <w:r>
        <w:separator/>
      </w:r>
    </w:p>
  </w:footnote>
  <w:footnote w:type="continuationSeparator" w:id="0">
    <w:p w14:paraId="7D828024" w14:textId="77777777" w:rsidR="00BF675A" w:rsidRDefault="00BF675A">
      <w:r>
        <w:continuationSeparator/>
      </w:r>
    </w:p>
  </w:footnote>
  <w:footnote w:type="continuationNotice" w:id="1">
    <w:p w14:paraId="0D3F8990" w14:textId="77777777" w:rsidR="00BF675A" w:rsidRDefault="00BF675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7C241EF4" w:rsidR="00A2064F" w:rsidRPr="00B04615" w:rsidRDefault="00E85FE2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85FE2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de Supervisión, Conservación y Jardinería del Emplazamiento Restaurado de la Antigua Fábrica de Uranio de Andújar (Jaén) Años 2027-2031</w:t>
          </w:r>
        </w:p>
      </w:tc>
      <w:tc>
        <w:tcPr>
          <w:tcW w:w="2552" w:type="dxa"/>
          <w:vAlign w:val="center"/>
        </w:tcPr>
        <w:p w14:paraId="52C77EF5" w14:textId="37EF4751" w:rsidR="00A2064F" w:rsidRPr="00360F17" w:rsidRDefault="00BB6316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BB6316">
            <w:rPr>
              <w:rFonts w:ascii="ENRESA Aroma Light" w:hAnsi="ENRESA Aroma Light" w:cs="Arial"/>
              <w:b/>
              <w:bCs/>
              <w:szCs w:val="22"/>
              <w:lang w:val="pt-PT"/>
            </w:rPr>
            <w:t>CO-SU-26-006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jMDwLTBJO8u8klxoxGtMFWqDJ5ZWX0korXybLs3yctnRpemWilczZEAMliagYXI9pVfZHjrVq9nPF9OEWYRnzg==" w:salt="+C77cobe9W18l7S/8IP1x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071B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235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305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093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3D6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B6316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675A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565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2D00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5FE2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083C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540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571439A9-0D99-4A0C-A031-0C07DF2CC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34</TotalTime>
  <Pages>3</Pages>
  <Words>644</Words>
  <Characters>3545</Characters>
  <Application>Microsoft Office Word</Application>
  <DocSecurity>8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24</cp:revision>
  <cp:lastPrinted>2022-11-30T10:28:00Z</cp:lastPrinted>
  <dcterms:created xsi:type="dcterms:W3CDTF">2026-02-24T08:58:00Z</dcterms:created>
  <dcterms:modified xsi:type="dcterms:W3CDTF">2026-10-29T08:57:00Z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